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5DFC" w14:textId="00F79CD9" w:rsidR="005C220F" w:rsidRDefault="005C220F" w:rsidP="00291141">
      <w:pPr>
        <w:pStyle w:val="Title"/>
        <w:jc w:val="center"/>
        <w:rPr>
          <w:b/>
          <w:bCs/>
          <w:sz w:val="72"/>
          <w:szCs w:val="72"/>
        </w:rPr>
      </w:pPr>
      <w:r>
        <w:rPr>
          <w:noProof/>
        </w:rPr>
        <w:drawing>
          <wp:anchor distT="0" distB="0" distL="114300" distR="114300" simplePos="0" relativeHeight="251660288" behindDoc="0" locked="0" layoutInCell="1" allowOverlap="1" wp14:anchorId="3648D3AD" wp14:editId="36A6BC96">
            <wp:simplePos x="2657475" y="914400"/>
            <wp:positionH relativeFrom="margin">
              <wp:align>left</wp:align>
            </wp:positionH>
            <wp:positionV relativeFrom="margin">
              <wp:align>top</wp:align>
            </wp:positionV>
            <wp:extent cx="2235200" cy="1562100"/>
            <wp:effectExtent l="0" t="0" r="0" b="0"/>
            <wp:wrapSquare wrapText="bothSides"/>
            <wp:docPr id="436" name="Picture 4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us_Logo_HeroStacked_3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088" cy="1612218"/>
                    </a:xfrm>
                    <a:prstGeom prst="rect">
                      <a:avLst/>
                    </a:prstGeom>
                  </pic:spPr>
                </pic:pic>
              </a:graphicData>
            </a:graphic>
            <wp14:sizeRelH relativeFrom="margin">
              <wp14:pctWidth>0</wp14:pctWidth>
            </wp14:sizeRelH>
            <wp14:sizeRelV relativeFrom="margin">
              <wp14:pctHeight>0</wp14:pctHeight>
            </wp14:sizeRelV>
          </wp:anchor>
        </w:drawing>
      </w:r>
    </w:p>
    <w:p w14:paraId="1613ACC6" w14:textId="77777777" w:rsidR="005C220F" w:rsidRDefault="005C220F" w:rsidP="00291141">
      <w:pPr>
        <w:pStyle w:val="Title"/>
        <w:jc w:val="center"/>
        <w:rPr>
          <w:b/>
          <w:bCs/>
          <w:sz w:val="72"/>
          <w:szCs w:val="72"/>
        </w:rPr>
      </w:pPr>
    </w:p>
    <w:p w14:paraId="75A0F893" w14:textId="77777777" w:rsidR="005C220F" w:rsidRDefault="005C220F" w:rsidP="00291141">
      <w:pPr>
        <w:pStyle w:val="Title"/>
        <w:jc w:val="center"/>
        <w:rPr>
          <w:b/>
          <w:bCs/>
          <w:sz w:val="72"/>
          <w:szCs w:val="72"/>
        </w:rPr>
      </w:pPr>
    </w:p>
    <w:p w14:paraId="2B1A8BD9" w14:textId="77777777" w:rsidR="00066B8C" w:rsidRDefault="00066B8C" w:rsidP="00E433BE">
      <w:pPr>
        <w:pStyle w:val="Title"/>
        <w:jc w:val="center"/>
        <w:rPr>
          <w:b/>
          <w:bCs/>
          <w:sz w:val="72"/>
          <w:szCs w:val="72"/>
        </w:rPr>
      </w:pPr>
    </w:p>
    <w:p w14:paraId="227A9BF6" w14:textId="4B7037D4" w:rsidR="00ED3DC6" w:rsidRPr="00ED3DC6" w:rsidRDefault="00054A6A" w:rsidP="00E433BE">
      <w:pPr>
        <w:pStyle w:val="Title"/>
        <w:jc w:val="center"/>
        <w:rPr>
          <w:b/>
          <w:bCs/>
          <w:sz w:val="72"/>
          <w:szCs w:val="72"/>
        </w:rPr>
      </w:pPr>
      <w:r w:rsidRPr="00ED3DC6">
        <w:rPr>
          <w:b/>
          <w:bCs/>
          <w:sz w:val="72"/>
          <w:szCs w:val="72"/>
        </w:rPr>
        <w:t>Recovery Residence</w:t>
      </w:r>
      <w:r w:rsidR="00ED3DC6" w:rsidRPr="00ED3DC6">
        <w:rPr>
          <w:b/>
          <w:bCs/>
          <w:sz w:val="72"/>
          <w:szCs w:val="72"/>
        </w:rPr>
        <w:t>s</w:t>
      </w:r>
    </w:p>
    <w:p w14:paraId="162CA839" w14:textId="7CA06851" w:rsidR="008F309D" w:rsidRDefault="00ED3DC6" w:rsidP="00E433BE">
      <w:pPr>
        <w:pStyle w:val="Subtitle"/>
        <w:contextualSpacing/>
        <w:jc w:val="center"/>
        <w:rPr>
          <w:rStyle w:val="BookTitle"/>
          <w:color w:val="auto"/>
          <w:sz w:val="36"/>
          <w:szCs w:val="36"/>
        </w:rPr>
      </w:pPr>
      <w:r w:rsidRPr="00ED3DC6">
        <w:rPr>
          <w:rStyle w:val="BookTitle"/>
          <w:color w:val="auto"/>
          <w:sz w:val="36"/>
          <w:szCs w:val="36"/>
        </w:rPr>
        <w:t>Request for Application</w:t>
      </w:r>
      <w:r w:rsidR="002674B1">
        <w:rPr>
          <w:rStyle w:val="BookTitle"/>
          <w:color w:val="auto"/>
          <w:sz w:val="36"/>
          <w:szCs w:val="36"/>
        </w:rPr>
        <w:t xml:space="preserve"> (RFA)</w:t>
      </w:r>
    </w:p>
    <w:p w14:paraId="474F80A1" w14:textId="0AF8F2A2" w:rsidR="005C220F" w:rsidRPr="009A3207" w:rsidRDefault="005C220F" w:rsidP="00E433BE">
      <w:pPr>
        <w:contextualSpacing/>
        <w:jc w:val="center"/>
        <w:rPr>
          <w:sz w:val="24"/>
          <w:szCs w:val="24"/>
        </w:rPr>
      </w:pPr>
      <w:r w:rsidRPr="009A3207">
        <w:rPr>
          <w:sz w:val="24"/>
          <w:szCs w:val="24"/>
        </w:rPr>
        <w:t>Issued: 0</w:t>
      </w:r>
      <w:r w:rsidR="004A06E4">
        <w:rPr>
          <w:sz w:val="24"/>
          <w:szCs w:val="24"/>
        </w:rPr>
        <w:t>2</w:t>
      </w:r>
      <w:r w:rsidRPr="009A3207">
        <w:rPr>
          <w:sz w:val="24"/>
          <w:szCs w:val="24"/>
        </w:rPr>
        <w:t>/</w:t>
      </w:r>
      <w:r w:rsidR="004B6B0C">
        <w:rPr>
          <w:sz w:val="24"/>
          <w:szCs w:val="24"/>
        </w:rPr>
        <w:t>08</w:t>
      </w:r>
      <w:r w:rsidRPr="009A3207">
        <w:rPr>
          <w:sz w:val="24"/>
          <w:szCs w:val="24"/>
        </w:rPr>
        <w:t>/2022</w:t>
      </w:r>
    </w:p>
    <w:p w14:paraId="71D392B2" w14:textId="1A4A3A08" w:rsidR="005C220F" w:rsidRDefault="005C220F" w:rsidP="005C220F"/>
    <w:p w14:paraId="586C7DFC" w14:textId="10688355" w:rsidR="005C220F" w:rsidRPr="005C220F" w:rsidRDefault="005C220F" w:rsidP="005C220F">
      <w:pPr>
        <w:jc w:val="center"/>
      </w:pPr>
    </w:p>
    <w:p w14:paraId="552AE74F" w14:textId="14830E8D" w:rsidR="008F309D" w:rsidRDefault="00066B8C" w:rsidP="00291141">
      <w:pPr>
        <w:pStyle w:val="Title"/>
        <w:jc w:val="center"/>
        <w:rPr>
          <w:b/>
          <w:bCs/>
        </w:rPr>
      </w:pPr>
      <w:r>
        <w:rPr>
          <w:noProof/>
        </w:rPr>
        <w:drawing>
          <wp:anchor distT="0" distB="0" distL="114300" distR="114300" simplePos="0" relativeHeight="251659264" behindDoc="0" locked="0" layoutInCell="1" allowOverlap="1" wp14:anchorId="713CEF2D" wp14:editId="02D1F352">
            <wp:simplePos x="0" y="0"/>
            <wp:positionH relativeFrom="margin">
              <wp:align>right</wp:align>
            </wp:positionH>
            <wp:positionV relativeFrom="margin">
              <wp:posOffset>3790950</wp:posOffset>
            </wp:positionV>
            <wp:extent cx="4551680" cy="3952875"/>
            <wp:effectExtent l="0" t="0" r="1270" b="9525"/>
            <wp:wrapSquare wrapText="bothSides"/>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us_Logo_Icon_3-Color.png"/>
                    <pic:cNvPicPr/>
                  </pic:nvPicPr>
                  <pic:blipFill>
                    <a:blip r:embed="rId12">
                      <a:alphaModFix amt="35000"/>
                      <a:extLst>
                        <a:ext uri="{28A0092B-C50C-407E-A947-70E740481C1C}">
                          <a14:useLocalDpi xmlns:a14="http://schemas.microsoft.com/office/drawing/2010/main" val="0"/>
                        </a:ext>
                      </a:extLst>
                    </a:blip>
                    <a:stretch>
                      <a:fillRect/>
                    </a:stretch>
                  </pic:blipFill>
                  <pic:spPr>
                    <a:xfrm>
                      <a:off x="0" y="0"/>
                      <a:ext cx="4551680" cy="3952875"/>
                    </a:xfrm>
                    <a:prstGeom prst="rect">
                      <a:avLst/>
                    </a:prstGeom>
                  </pic:spPr>
                </pic:pic>
              </a:graphicData>
            </a:graphic>
            <wp14:sizeRelH relativeFrom="page">
              <wp14:pctWidth>0</wp14:pctWidth>
            </wp14:sizeRelH>
            <wp14:sizeRelV relativeFrom="page">
              <wp14:pctHeight>0</wp14:pctHeight>
            </wp14:sizeRelV>
          </wp:anchor>
        </w:drawing>
      </w:r>
    </w:p>
    <w:p w14:paraId="04A42A14" w14:textId="47800799" w:rsidR="008F309D" w:rsidRDefault="008F309D" w:rsidP="00291141">
      <w:pPr>
        <w:pStyle w:val="Title"/>
        <w:jc w:val="center"/>
        <w:rPr>
          <w:b/>
          <w:bCs/>
        </w:rPr>
      </w:pPr>
    </w:p>
    <w:p w14:paraId="74F30EE1" w14:textId="77777777" w:rsidR="008F309D" w:rsidRDefault="008F309D" w:rsidP="00291141">
      <w:pPr>
        <w:pStyle w:val="Title"/>
        <w:jc w:val="center"/>
        <w:rPr>
          <w:b/>
          <w:bCs/>
        </w:rPr>
      </w:pPr>
    </w:p>
    <w:p w14:paraId="1DFB8545" w14:textId="77777777" w:rsidR="008F309D" w:rsidRDefault="008F309D" w:rsidP="00291141">
      <w:pPr>
        <w:pStyle w:val="Title"/>
        <w:jc w:val="center"/>
        <w:rPr>
          <w:b/>
          <w:bCs/>
        </w:rPr>
      </w:pPr>
    </w:p>
    <w:p w14:paraId="55FEC5C7" w14:textId="69100F4E" w:rsidR="008F309D" w:rsidRDefault="008F309D" w:rsidP="00291141">
      <w:pPr>
        <w:pStyle w:val="Title"/>
        <w:jc w:val="center"/>
        <w:rPr>
          <w:b/>
          <w:bCs/>
        </w:rPr>
      </w:pPr>
    </w:p>
    <w:p w14:paraId="67C1E571" w14:textId="32320053" w:rsidR="008F309D" w:rsidRDefault="008F309D" w:rsidP="00291141">
      <w:pPr>
        <w:pStyle w:val="Title"/>
        <w:jc w:val="center"/>
        <w:rPr>
          <w:b/>
          <w:bCs/>
        </w:rPr>
      </w:pPr>
    </w:p>
    <w:p w14:paraId="5D11E28E" w14:textId="77777777" w:rsidR="008F309D" w:rsidRDefault="008F309D" w:rsidP="00291141">
      <w:pPr>
        <w:pStyle w:val="Title"/>
        <w:jc w:val="center"/>
        <w:rPr>
          <w:b/>
          <w:bCs/>
        </w:rPr>
      </w:pPr>
    </w:p>
    <w:p w14:paraId="6C44F6A8" w14:textId="77777777" w:rsidR="008F309D" w:rsidRDefault="008F309D" w:rsidP="00291141">
      <w:pPr>
        <w:pStyle w:val="Title"/>
        <w:jc w:val="center"/>
        <w:rPr>
          <w:b/>
          <w:bCs/>
        </w:rPr>
      </w:pPr>
    </w:p>
    <w:p w14:paraId="146E9C46" w14:textId="77777777" w:rsidR="008F309D" w:rsidRDefault="008F309D" w:rsidP="00E433BE">
      <w:pPr>
        <w:pStyle w:val="Title"/>
        <w:jc w:val="center"/>
        <w:rPr>
          <w:b/>
          <w:bCs/>
        </w:rPr>
      </w:pPr>
    </w:p>
    <w:p w14:paraId="40117930" w14:textId="4F235561" w:rsidR="00C024D9" w:rsidRPr="007E487D" w:rsidRDefault="009A3207" w:rsidP="00E433BE">
      <w:pPr>
        <w:pStyle w:val="Default"/>
        <w:contextualSpacing/>
        <w:jc w:val="center"/>
        <w:rPr>
          <w:rFonts w:asciiTheme="minorHAnsi" w:hAnsiTheme="minorHAnsi" w:cstheme="minorHAnsi"/>
          <w:sz w:val="20"/>
          <w:szCs w:val="20"/>
        </w:rPr>
      </w:pPr>
      <w:r w:rsidRPr="007E487D">
        <w:rPr>
          <w:rFonts w:asciiTheme="minorHAnsi" w:hAnsiTheme="minorHAnsi" w:cstheme="minorHAnsi"/>
          <w:color w:val="202124"/>
          <w:sz w:val="20"/>
          <w:szCs w:val="20"/>
          <w:shd w:val="clear" w:color="auto" w:fill="FFFFFF"/>
        </w:rPr>
        <w:t>875 W</w:t>
      </w:r>
      <w:r w:rsidR="00E433BE" w:rsidRPr="007E487D">
        <w:rPr>
          <w:rFonts w:asciiTheme="minorHAnsi" w:hAnsiTheme="minorHAnsi" w:cstheme="minorHAnsi"/>
          <w:color w:val="202124"/>
          <w:sz w:val="20"/>
          <w:szCs w:val="20"/>
          <w:shd w:val="clear" w:color="auto" w:fill="FFFFFF"/>
        </w:rPr>
        <w:t>.</w:t>
      </w:r>
      <w:r w:rsidRPr="007E487D">
        <w:rPr>
          <w:rFonts w:asciiTheme="minorHAnsi" w:hAnsiTheme="minorHAnsi" w:cstheme="minorHAnsi"/>
          <w:color w:val="202124"/>
          <w:sz w:val="20"/>
          <w:szCs w:val="20"/>
          <w:shd w:val="clear" w:color="auto" w:fill="FFFFFF"/>
        </w:rPr>
        <w:t xml:space="preserve"> Moreno Ave</w:t>
      </w:r>
      <w:r w:rsidR="00E433BE" w:rsidRPr="007E487D">
        <w:rPr>
          <w:rFonts w:asciiTheme="minorHAnsi" w:hAnsiTheme="minorHAnsi" w:cstheme="minorHAnsi"/>
          <w:color w:val="202124"/>
          <w:sz w:val="20"/>
          <w:szCs w:val="20"/>
          <w:shd w:val="clear" w:color="auto" w:fill="FFFFFF"/>
        </w:rPr>
        <w:t>.</w:t>
      </w:r>
      <w:r w:rsidRPr="007E487D">
        <w:rPr>
          <w:rFonts w:asciiTheme="minorHAnsi" w:hAnsiTheme="minorHAnsi" w:cstheme="minorHAnsi"/>
          <w:color w:val="202124"/>
          <w:sz w:val="20"/>
          <w:szCs w:val="20"/>
          <w:shd w:val="clear" w:color="auto" w:fill="FFFFFF"/>
        </w:rPr>
        <w:t>, Colorado Springs, CO 80905</w:t>
      </w:r>
    </w:p>
    <w:p w14:paraId="1E2AC62C" w14:textId="77777777" w:rsidR="00D2349E" w:rsidRDefault="00D2349E" w:rsidP="002C7EBD">
      <w:pPr>
        <w:pStyle w:val="Default"/>
        <w:rPr>
          <w:rFonts w:asciiTheme="minorHAnsi" w:hAnsiTheme="minorHAnsi" w:cstheme="minorHAnsi"/>
        </w:rPr>
      </w:pPr>
    </w:p>
    <w:p w14:paraId="187E2C13" w14:textId="2DC74102" w:rsidR="00224737" w:rsidRDefault="00224737" w:rsidP="007D2F31">
      <w:pPr>
        <w:pStyle w:val="Default"/>
        <w:contextualSpacing/>
        <w:jc w:val="center"/>
        <w:rPr>
          <w:rFonts w:asciiTheme="minorHAnsi" w:hAnsiTheme="minorHAnsi" w:cstheme="minorHAnsi"/>
          <w:b/>
          <w:bCs/>
          <w:sz w:val="22"/>
          <w:szCs w:val="22"/>
        </w:rPr>
      </w:pPr>
      <w:r>
        <w:rPr>
          <w:noProof/>
        </w:rPr>
        <w:lastRenderedPageBreak/>
        <w:drawing>
          <wp:inline distT="0" distB="0" distL="0" distR="0" wp14:anchorId="269F96F0" wp14:editId="692E1AB2">
            <wp:extent cx="1219964"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Pte Final"/>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19964" cy="850900"/>
                    </a:xfrm>
                    <a:prstGeom prst="rect">
                      <a:avLst/>
                    </a:prstGeom>
                    <a:noFill/>
                    <a:ln>
                      <a:noFill/>
                    </a:ln>
                  </pic:spPr>
                </pic:pic>
              </a:graphicData>
            </a:graphic>
          </wp:inline>
        </w:drawing>
      </w:r>
    </w:p>
    <w:p w14:paraId="3B6D97AA" w14:textId="0FB2EE58" w:rsidR="00224737" w:rsidRDefault="00224737" w:rsidP="007D2F31">
      <w:pPr>
        <w:pStyle w:val="Default"/>
        <w:contextualSpacing/>
        <w:jc w:val="center"/>
        <w:rPr>
          <w:rFonts w:asciiTheme="minorHAnsi" w:hAnsiTheme="minorHAnsi" w:cstheme="minorHAnsi"/>
          <w:b/>
          <w:bCs/>
          <w:sz w:val="22"/>
          <w:szCs w:val="22"/>
        </w:rPr>
      </w:pPr>
    </w:p>
    <w:p w14:paraId="76602886" w14:textId="1F11C2EA" w:rsidR="00224737" w:rsidRPr="006E7AD2" w:rsidRDefault="00224737" w:rsidP="007D2F31">
      <w:pPr>
        <w:pStyle w:val="Default"/>
        <w:spacing w:after="120"/>
        <w:contextualSpacing/>
        <w:jc w:val="center"/>
        <w:rPr>
          <w:rFonts w:asciiTheme="minorHAnsi" w:hAnsiTheme="minorHAnsi" w:cstheme="minorHAnsi"/>
          <w:b/>
          <w:bCs/>
          <w:sz w:val="22"/>
          <w:szCs w:val="22"/>
        </w:rPr>
      </w:pPr>
      <w:r w:rsidRPr="006E7AD2">
        <w:rPr>
          <w:rFonts w:asciiTheme="minorHAnsi" w:hAnsiTheme="minorHAnsi" w:cstheme="minorHAnsi"/>
          <w:b/>
          <w:bCs/>
          <w:sz w:val="22"/>
          <w:szCs w:val="22"/>
        </w:rPr>
        <w:t>DIVERSUS HEALTH NETWORK</w:t>
      </w:r>
    </w:p>
    <w:p w14:paraId="469335A7" w14:textId="59FD81F5" w:rsidR="00224737" w:rsidRPr="006C4E24" w:rsidRDefault="004A06E4" w:rsidP="007D2F31">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Recovery Residences</w:t>
      </w:r>
      <w:r w:rsidR="00224737" w:rsidRPr="006E7AD2">
        <w:rPr>
          <w:rFonts w:asciiTheme="minorHAnsi" w:hAnsiTheme="minorHAnsi" w:cstheme="minorHAnsi"/>
          <w:b/>
          <w:bCs/>
          <w:sz w:val="22"/>
          <w:szCs w:val="22"/>
        </w:rPr>
        <w:t xml:space="preserve"> – </w:t>
      </w:r>
      <w:r>
        <w:rPr>
          <w:rFonts w:asciiTheme="minorHAnsi" w:hAnsiTheme="minorHAnsi" w:cstheme="minorHAnsi"/>
          <w:b/>
          <w:bCs/>
          <w:sz w:val="22"/>
          <w:szCs w:val="22"/>
        </w:rPr>
        <w:t>Request for Application</w:t>
      </w:r>
    </w:p>
    <w:p w14:paraId="4DE9590A" w14:textId="55712EFA" w:rsidR="00D2349E" w:rsidRPr="00ED4AD5" w:rsidRDefault="008968B7" w:rsidP="00ED4AD5">
      <w:pPr>
        <w:pStyle w:val="Heading2"/>
        <w:rPr>
          <w:sz w:val="32"/>
          <w:szCs w:val="32"/>
        </w:rPr>
      </w:pPr>
      <w:r w:rsidRPr="00ED4AD5">
        <w:rPr>
          <w:sz w:val="32"/>
          <w:szCs w:val="32"/>
        </w:rPr>
        <w:t>summary</w:t>
      </w:r>
    </w:p>
    <w:p w14:paraId="53CC6B2B" w14:textId="10856D3E" w:rsidR="006A7634" w:rsidRPr="00B65F5F" w:rsidRDefault="00EE7534" w:rsidP="006A7634">
      <w:pPr>
        <w:spacing w:line="240" w:lineRule="auto"/>
        <w:contextualSpacing/>
        <w:rPr>
          <w:rFonts w:cstheme="minorHAnsi"/>
        </w:rPr>
      </w:pPr>
      <w:r w:rsidRPr="00B65F5F">
        <w:rPr>
          <w:rFonts w:cstheme="minorHAnsi"/>
        </w:rPr>
        <w:t xml:space="preserve">The purpose of this </w:t>
      </w:r>
      <w:r w:rsidR="006A7634" w:rsidRPr="00B65F5F">
        <w:rPr>
          <w:rFonts w:cstheme="minorHAnsi"/>
          <w:color w:val="000000"/>
        </w:rPr>
        <w:t xml:space="preserve">funding is to support rental costs </w:t>
      </w:r>
      <w:r w:rsidR="000A506E">
        <w:rPr>
          <w:rFonts w:cstheme="minorHAnsi"/>
          <w:color w:val="000000"/>
        </w:rPr>
        <w:t xml:space="preserve">for </w:t>
      </w:r>
      <w:r w:rsidR="006A7634" w:rsidRPr="00B65F5F">
        <w:rPr>
          <w:rFonts w:cstheme="minorHAnsi"/>
          <w:color w:val="000000"/>
        </w:rPr>
        <w:t>people</w:t>
      </w:r>
      <w:r w:rsidR="00E9344E">
        <w:rPr>
          <w:rFonts w:cstheme="minorHAnsi"/>
          <w:color w:val="000000"/>
        </w:rPr>
        <w:t xml:space="preserve"> in recovery residences</w:t>
      </w:r>
      <w:r w:rsidR="006A7634" w:rsidRPr="00B65F5F">
        <w:rPr>
          <w:rFonts w:cstheme="minorHAnsi"/>
          <w:color w:val="000000"/>
        </w:rPr>
        <w:t xml:space="preserve"> who cannot afford initial rent. These funds are to support Colorado residents who are in recovery from a stimulant or opioid use disorder who temporarily are unable to afford the rent costs associated with living in a recovery </w:t>
      </w:r>
      <w:r w:rsidR="006A7634" w:rsidRPr="00B65F5F">
        <w:rPr>
          <w:rFonts w:cstheme="minorHAnsi"/>
        </w:rPr>
        <w:t xml:space="preserve">residence located in Colorado. While most people </w:t>
      </w:r>
      <w:r w:rsidR="00B65F5F" w:rsidRPr="00B65F5F">
        <w:rPr>
          <w:rFonts w:cstheme="minorHAnsi"/>
        </w:rPr>
        <w:t>can</w:t>
      </w:r>
      <w:r w:rsidR="006A7634" w:rsidRPr="00B65F5F">
        <w:rPr>
          <w:rFonts w:cstheme="minorHAnsi"/>
        </w:rPr>
        <w:t xml:space="preserve"> pay for their rent at such recovery residences, this program aims to support those for whom rent is a temporary barrier to entry.</w:t>
      </w:r>
    </w:p>
    <w:p w14:paraId="7DA1D7F6" w14:textId="78AEFCDA" w:rsidR="00953E25" w:rsidRPr="00B65F5F" w:rsidRDefault="00953E25" w:rsidP="00ED4AD5">
      <w:pPr>
        <w:spacing w:line="240" w:lineRule="auto"/>
        <w:contextualSpacing/>
        <w:rPr>
          <w:rFonts w:cstheme="minorHAnsi"/>
        </w:rPr>
      </w:pPr>
    </w:p>
    <w:p w14:paraId="44C3896D" w14:textId="26EA7B0E" w:rsidR="00774813" w:rsidRDefault="0052324E" w:rsidP="00ED4AD5">
      <w:pPr>
        <w:spacing w:line="240" w:lineRule="auto"/>
        <w:contextualSpacing/>
        <w:rPr>
          <w:rFonts w:cstheme="minorHAnsi"/>
          <w:color w:val="000000"/>
        </w:rPr>
      </w:pPr>
      <w:r w:rsidRPr="00B65F5F">
        <w:rPr>
          <w:rFonts w:cstheme="minorHAnsi"/>
        </w:rPr>
        <w:t>With this collaboration</w:t>
      </w:r>
      <w:r w:rsidR="006A7634" w:rsidRPr="00B65F5F">
        <w:rPr>
          <w:rFonts w:cstheme="minorHAnsi"/>
        </w:rPr>
        <w:t xml:space="preserve">, </w:t>
      </w:r>
      <w:r w:rsidRPr="00B65F5F">
        <w:rPr>
          <w:rFonts w:cstheme="minorHAnsi"/>
        </w:rPr>
        <w:t xml:space="preserve">Diversus Health </w:t>
      </w:r>
      <w:r w:rsidR="00A679DC" w:rsidRPr="00B65F5F">
        <w:rPr>
          <w:rFonts w:cstheme="minorHAnsi"/>
        </w:rPr>
        <w:t>aims to serve 318 individuals</w:t>
      </w:r>
      <w:r w:rsidR="00202CF0">
        <w:rPr>
          <w:rFonts w:cstheme="minorHAnsi"/>
        </w:rPr>
        <w:t xml:space="preserve"> </w:t>
      </w:r>
      <w:r w:rsidR="000A2BA2" w:rsidRPr="00B65F5F">
        <w:rPr>
          <w:rFonts w:cstheme="minorHAnsi"/>
        </w:rPr>
        <w:t>with 476 months</w:t>
      </w:r>
      <w:r w:rsidR="00100545" w:rsidRPr="00B65F5F">
        <w:rPr>
          <w:rFonts w:cstheme="minorHAnsi"/>
        </w:rPr>
        <w:t xml:space="preserve"> of service.</w:t>
      </w:r>
      <w:r w:rsidR="00B65F5F">
        <w:rPr>
          <w:rFonts w:cstheme="minorHAnsi"/>
        </w:rPr>
        <w:t xml:space="preserve"> </w:t>
      </w:r>
      <w:r w:rsidR="006C2497" w:rsidRPr="00B65F5F">
        <w:rPr>
          <w:rFonts w:cstheme="minorHAnsi"/>
          <w:color w:val="000000"/>
        </w:rPr>
        <w:t>While the priority for this funding is to provide rental support for individuals with financial need, contractors may use up to 10% of available funds to support recovery residence capacity expansion within the contractor’s respective region(s).</w:t>
      </w:r>
    </w:p>
    <w:p w14:paraId="33932E85" w14:textId="2F1A07C8" w:rsidR="000A506E" w:rsidRDefault="000A506E" w:rsidP="00ED4AD5">
      <w:pPr>
        <w:spacing w:line="240" w:lineRule="auto"/>
        <w:contextualSpacing/>
        <w:rPr>
          <w:rFonts w:cstheme="minorHAnsi"/>
          <w:color w:val="000000"/>
        </w:rPr>
      </w:pPr>
    </w:p>
    <w:p w14:paraId="2B7004FF" w14:textId="77777777" w:rsidR="00080388" w:rsidRDefault="00080388" w:rsidP="00ED4AD5">
      <w:pPr>
        <w:spacing w:line="240" w:lineRule="auto"/>
        <w:contextualSpacing/>
        <w:rPr>
          <w:rFonts w:cstheme="minorHAnsi"/>
          <w:color w:val="000000"/>
        </w:rPr>
      </w:pPr>
    </w:p>
    <w:p w14:paraId="59D95AAA" w14:textId="77777777" w:rsidR="00080388" w:rsidRDefault="00080388" w:rsidP="00ED4AD5">
      <w:pPr>
        <w:spacing w:line="240" w:lineRule="auto"/>
        <w:contextualSpacing/>
        <w:rPr>
          <w:rFonts w:cstheme="minorHAnsi"/>
          <w:color w:val="000000"/>
        </w:rPr>
      </w:pPr>
    </w:p>
    <w:p w14:paraId="54726E1C" w14:textId="77777777" w:rsidR="00080388" w:rsidRDefault="00080388" w:rsidP="00ED4AD5">
      <w:pPr>
        <w:spacing w:line="240" w:lineRule="auto"/>
        <w:contextualSpacing/>
        <w:rPr>
          <w:rFonts w:cstheme="minorHAnsi"/>
          <w:color w:val="000000"/>
        </w:rPr>
      </w:pPr>
    </w:p>
    <w:p w14:paraId="56B2AC1F" w14:textId="77777777" w:rsidR="00080388" w:rsidRDefault="00080388" w:rsidP="00ED4AD5">
      <w:pPr>
        <w:spacing w:line="240" w:lineRule="auto"/>
        <w:contextualSpacing/>
        <w:rPr>
          <w:rFonts w:cstheme="minorHAnsi"/>
          <w:color w:val="000000"/>
        </w:rPr>
      </w:pPr>
    </w:p>
    <w:p w14:paraId="59797B62" w14:textId="77777777" w:rsidR="00080388" w:rsidRDefault="00080388" w:rsidP="00ED4AD5">
      <w:pPr>
        <w:spacing w:line="240" w:lineRule="auto"/>
        <w:contextualSpacing/>
        <w:rPr>
          <w:rFonts w:cstheme="minorHAnsi"/>
          <w:color w:val="000000"/>
        </w:rPr>
      </w:pPr>
    </w:p>
    <w:p w14:paraId="400F73F0" w14:textId="77777777" w:rsidR="00080388" w:rsidRDefault="00080388" w:rsidP="00ED4AD5">
      <w:pPr>
        <w:spacing w:line="240" w:lineRule="auto"/>
        <w:contextualSpacing/>
        <w:rPr>
          <w:rFonts w:cstheme="minorHAnsi"/>
          <w:color w:val="000000"/>
        </w:rPr>
      </w:pPr>
    </w:p>
    <w:p w14:paraId="3BEC354F" w14:textId="77777777" w:rsidR="00080388" w:rsidRDefault="00080388" w:rsidP="00ED4AD5">
      <w:pPr>
        <w:spacing w:line="240" w:lineRule="auto"/>
        <w:contextualSpacing/>
        <w:rPr>
          <w:rFonts w:cstheme="minorHAnsi"/>
          <w:color w:val="000000"/>
        </w:rPr>
      </w:pPr>
    </w:p>
    <w:p w14:paraId="192BDD29" w14:textId="77777777" w:rsidR="00080388" w:rsidRDefault="00080388" w:rsidP="00ED4AD5">
      <w:pPr>
        <w:spacing w:line="240" w:lineRule="auto"/>
        <w:contextualSpacing/>
        <w:rPr>
          <w:rFonts w:cstheme="minorHAnsi"/>
          <w:color w:val="000000"/>
        </w:rPr>
      </w:pPr>
    </w:p>
    <w:p w14:paraId="45918BB3" w14:textId="77777777" w:rsidR="00080388" w:rsidRDefault="00080388" w:rsidP="00ED4AD5">
      <w:pPr>
        <w:spacing w:line="240" w:lineRule="auto"/>
        <w:contextualSpacing/>
        <w:rPr>
          <w:rFonts w:cstheme="minorHAnsi"/>
          <w:color w:val="000000"/>
        </w:rPr>
      </w:pPr>
    </w:p>
    <w:p w14:paraId="266BD9A5" w14:textId="77777777" w:rsidR="00080388" w:rsidRDefault="00080388" w:rsidP="00ED4AD5">
      <w:pPr>
        <w:spacing w:line="240" w:lineRule="auto"/>
        <w:contextualSpacing/>
        <w:rPr>
          <w:rFonts w:cstheme="minorHAnsi"/>
          <w:color w:val="000000"/>
        </w:rPr>
      </w:pPr>
    </w:p>
    <w:p w14:paraId="3C859254" w14:textId="77777777" w:rsidR="00080388" w:rsidRDefault="00080388" w:rsidP="00ED4AD5">
      <w:pPr>
        <w:spacing w:line="240" w:lineRule="auto"/>
        <w:contextualSpacing/>
        <w:rPr>
          <w:rFonts w:cstheme="minorHAnsi"/>
          <w:color w:val="000000"/>
        </w:rPr>
      </w:pPr>
    </w:p>
    <w:p w14:paraId="49908782" w14:textId="77777777" w:rsidR="00080388" w:rsidRDefault="00080388" w:rsidP="00ED4AD5">
      <w:pPr>
        <w:spacing w:line="240" w:lineRule="auto"/>
        <w:contextualSpacing/>
        <w:rPr>
          <w:rFonts w:cstheme="minorHAnsi"/>
          <w:color w:val="000000"/>
        </w:rPr>
      </w:pPr>
    </w:p>
    <w:p w14:paraId="6F74D629" w14:textId="77777777" w:rsidR="00080388" w:rsidRDefault="00080388" w:rsidP="00ED4AD5">
      <w:pPr>
        <w:spacing w:line="240" w:lineRule="auto"/>
        <w:contextualSpacing/>
        <w:rPr>
          <w:rFonts w:cstheme="minorHAnsi"/>
          <w:color w:val="000000"/>
        </w:rPr>
      </w:pPr>
    </w:p>
    <w:p w14:paraId="328B7DE3" w14:textId="77777777" w:rsidR="00080388" w:rsidRDefault="00080388" w:rsidP="00ED4AD5">
      <w:pPr>
        <w:spacing w:line="240" w:lineRule="auto"/>
        <w:contextualSpacing/>
        <w:rPr>
          <w:rFonts w:cstheme="minorHAnsi"/>
          <w:color w:val="000000"/>
        </w:rPr>
      </w:pPr>
    </w:p>
    <w:p w14:paraId="5E4E8818" w14:textId="77777777" w:rsidR="00080388" w:rsidRDefault="00080388" w:rsidP="00ED4AD5">
      <w:pPr>
        <w:spacing w:line="240" w:lineRule="auto"/>
        <w:contextualSpacing/>
        <w:rPr>
          <w:rFonts w:cstheme="minorHAnsi"/>
          <w:color w:val="000000"/>
        </w:rPr>
      </w:pPr>
    </w:p>
    <w:p w14:paraId="5E8E77D4" w14:textId="77777777" w:rsidR="00080388" w:rsidRDefault="00080388" w:rsidP="00ED4AD5">
      <w:pPr>
        <w:spacing w:line="240" w:lineRule="auto"/>
        <w:contextualSpacing/>
        <w:rPr>
          <w:rFonts w:cstheme="minorHAnsi"/>
          <w:color w:val="000000"/>
        </w:rPr>
      </w:pPr>
    </w:p>
    <w:p w14:paraId="4F622EA9" w14:textId="77777777" w:rsidR="00080388" w:rsidRDefault="00080388" w:rsidP="00ED4AD5">
      <w:pPr>
        <w:spacing w:line="240" w:lineRule="auto"/>
        <w:contextualSpacing/>
        <w:rPr>
          <w:rFonts w:cstheme="minorHAnsi"/>
          <w:color w:val="000000"/>
        </w:rPr>
      </w:pPr>
    </w:p>
    <w:p w14:paraId="44E7C3E2" w14:textId="77777777" w:rsidR="00080388" w:rsidRDefault="00080388" w:rsidP="00ED4AD5">
      <w:pPr>
        <w:spacing w:line="240" w:lineRule="auto"/>
        <w:contextualSpacing/>
        <w:rPr>
          <w:rFonts w:cstheme="minorHAnsi"/>
          <w:color w:val="000000"/>
        </w:rPr>
      </w:pPr>
    </w:p>
    <w:p w14:paraId="1B56CFD4" w14:textId="77777777" w:rsidR="00080388" w:rsidRDefault="00080388" w:rsidP="00ED4AD5">
      <w:pPr>
        <w:spacing w:line="240" w:lineRule="auto"/>
        <w:contextualSpacing/>
        <w:rPr>
          <w:rFonts w:cstheme="minorHAnsi"/>
          <w:color w:val="000000"/>
        </w:rPr>
      </w:pPr>
    </w:p>
    <w:p w14:paraId="17A79DAF" w14:textId="77777777" w:rsidR="00080388" w:rsidRDefault="00080388" w:rsidP="00ED4AD5">
      <w:pPr>
        <w:spacing w:line="240" w:lineRule="auto"/>
        <w:contextualSpacing/>
        <w:rPr>
          <w:rFonts w:cstheme="minorHAnsi"/>
          <w:color w:val="000000"/>
        </w:rPr>
      </w:pPr>
    </w:p>
    <w:p w14:paraId="34D59788" w14:textId="77777777" w:rsidR="00080388" w:rsidRDefault="00080388" w:rsidP="00ED4AD5">
      <w:pPr>
        <w:spacing w:line="240" w:lineRule="auto"/>
        <w:contextualSpacing/>
        <w:rPr>
          <w:rFonts w:cstheme="minorHAnsi"/>
          <w:color w:val="000000"/>
        </w:rPr>
      </w:pPr>
    </w:p>
    <w:p w14:paraId="39E582E3" w14:textId="77777777" w:rsidR="00080388" w:rsidRDefault="00080388" w:rsidP="00ED4AD5">
      <w:pPr>
        <w:spacing w:line="240" w:lineRule="auto"/>
        <w:contextualSpacing/>
        <w:rPr>
          <w:rFonts w:cstheme="minorHAnsi"/>
          <w:color w:val="000000"/>
        </w:rPr>
      </w:pPr>
    </w:p>
    <w:p w14:paraId="5C0B5C77" w14:textId="012314E7" w:rsidR="00905348" w:rsidRPr="00E9344E" w:rsidRDefault="00905348" w:rsidP="00ED4AD5">
      <w:pPr>
        <w:spacing w:line="240" w:lineRule="auto"/>
        <w:contextualSpacing/>
        <w:rPr>
          <w:rFonts w:cstheme="minorHAnsi"/>
          <w:color w:val="000000"/>
        </w:rPr>
      </w:pPr>
      <w:r>
        <w:rPr>
          <w:rFonts w:cstheme="minorHAnsi"/>
          <w:noProof/>
          <w:color w:val="000000"/>
        </w:rPr>
        <w:drawing>
          <wp:anchor distT="0" distB="0" distL="114300" distR="114300" simplePos="0" relativeHeight="251661312" behindDoc="0" locked="0" layoutInCell="1" allowOverlap="1" wp14:anchorId="47C1B524" wp14:editId="2A828884">
            <wp:simplePos x="0" y="0"/>
            <wp:positionH relativeFrom="margin">
              <wp:posOffset>476250</wp:posOffset>
            </wp:positionH>
            <wp:positionV relativeFrom="margin">
              <wp:posOffset>3750310</wp:posOffset>
            </wp:positionV>
            <wp:extent cx="5088890" cy="3434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890" cy="3434080"/>
                    </a:xfrm>
                    <a:prstGeom prst="rect">
                      <a:avLst/>
                    </a:prstGeom>
                    <a:noFill/>
                  </pic:spPr>
                </pic:pic>
              </a:graphicData>
            </a:graphic>
            <wp14:sizeRelH relativeFrom="margin">
              <wp14:pctWidth>0</wp14:pctWidth>
            </wp14:sizeRelH>
            <wp14:sizeRelV relativeFrom="margin">
              <wp14:pctHeight>0</wp14:pctHeight>
            </wp14:sizeRelV>
          </wp:anchor>
        </w:drawing>
      </w:r>
    </w:p>
    <w:p w14:paraId="50DE65DB" w14:textId="338C00D8" w:rsidR="004A06E4" w:rsidRPr="00ED4AD5" w:rsidRDefault="006C2C9B" w:rsidP="00ED4AD5">
      <w:pPr>
        <w:pStyle w:val="Heading2"/>
        <w:rPr>
          <w:sz w:val="32"/>
          <w:szCs w:val="32"/>
        </w:rPr>
      </w:pPr>
      <w:r>
        <w:rPr>
          <w:sz w:val="32"/>
          <w:szCs w:val="32"/>
        </w:rPr>
        <w:lastRenderedPageBreak/>
        <w:t>Acronyms &amp; Defin</w:t>
      </w:r>
      <w:r w:rsidR="00E5789D">
        <w:rPr>
          <w:sz w:val="32"/>
          <w:szCs w:val="32"/>
        </w:rPr>
        <w:t>i</w:t>
      </w:r>
      <w:r>
        <w:rPr>
          <w:sz w:val="32"/>
          <w:szCs w:val="32"/>
        </w:rPr>
        <w:t>tions</w:t>
      </w:r>
    </w:p>
    <w:p w14:paraId="7EF65580" w14:textId="1BF396ED" w:rsidR="004A06E4" w:rsidRPr="00ED4AD5" w:rsidRDefault="004A06E4" w:rsidP="00ED4AD5">
      <w:pPr>
        <w:autoSpaceDE w:val="0"/>
        <w:autoSpaceDN w:val="0"/>
        <w:adjustRightInd w:val="0"/>
        <w:spacing w:after="0" w:line="240" w:lineRule="auto"/>
        <w:contextualSpacing/>
        <w:rPr>
          <w:rFonts w:cstheme="minorHAnsi"/>
          <w:color w:val="000000"/>
        </w:rPr>
      </w:pPr>
      <w:r w:rsidRPr="00ED4AD5">
        <w:rPr>
          <w:rFonts w:cstheme="minorHAnsi"/>
          <w:b/>
          <w:bCs/>
          <w:color w:val="000000"/>
        </w:rPr>
        <w:t xml:space="preserve">RFA </w:t>
      </w:r>
      <w:r w:rsidRPr="00ED4AD5">
        <w:rPr>
          <w:rFonts w:cstheme="minorHAnsi"/>
          <w:color w:val="000000"/>
        </w:rPr>
        <w:t>– Request for Application</w:t>
      </w:r>
    </w:p>
    <w:p w14:paraId="4B3B12A0" w14:textId="3112430D" w:rsidR="004A06E4" w:rsidRPr="00ED4AD5" w:rsidRDefault="004A06E4" w:rsidP="00ED4AD5">
      <w:pPr>
        <w:autoSpaceDE w:val="0"/>
        <w:autoSpaceDN w:val="0"/>
        <w:adjustRightInd w:val="0"/>
        <w:spacing w:after="0" w:line="240" w:lineRule="auto"/>
        <w:contextualSpacing/>
        <w:rPr>
          <w:rFonts w:cstheme="minorHAnsi"/>
          <w:color w:val="000000"/>
        </w:rPr>
      </w:pPr>
    </w:p>
    <w:p w14:paraId="3446592B" w14:textId="1222ADEE" w:rsidR="004A06E4" w:rsidRPr="00ED4AD5" w:rsidRDefault="004A06E4" w:rsidP="00ED4AD5">
      <w:pPr>
        <w:autoSpaceDE w:val="0"/>
        <w:autoSpaceDN w:val="0"/>
        <w:adjustRightInd w:val="0"/>
        <w:spacing w:after="0" w:line="240" w:lineRule="auto"/>
        <w:contextualSpacing/>
        <w:rPr>
          <w:rFonts w:cstheme="minorHAnsi"/>
          <w:color w:val="000000"/>
        </w:rPr>
      </w:pPr>
      <w:r w:rsidRPr="00ED4AD5">
        <w:rPr>
          <w:rFonts w:cstheme="minorHAnsi"/>
          <w:b/>
          <w:bCs/>
          <w:color w:val="000000"/>
        </w:rPr>
        <w:t>Application</w:t>
      </w:r>
      <w:r w:rsidRPr="00ED4AD5">
        <w:rPr>
          <w:rFonts w:cstheme="minorHAnsi"/>
          <w:color w:val="000000"/>
        </w:rPr>
        <w:t xml:space="preserve"> – A complete and appropriately submitted response to the RFA</w:t>
      </w:r>
    </w:p>
    <w:p w14:paraId="09D7A6AF" w14:textId="46396C65" w:rsidR="004A06E4" w:rsidRPr="00ED4AD5" w:rsidRDefault="004A06E4" w:rsidP="00ED4AD5">
      <w:pPr>
        <w:autoSpaceDE w:val="0"/>
        <w:autoSpaceDN w:val="0"/>
        <w:adjustRightInd w:val="0"/>
        <w:spacing w:after="0" w:line="240" w:lineRule="auto"/>
        <w:contextualSpacing/>
        <w:rPr>
          <w:rFonts w:cstheme="minorHAnsi"/>
          <w:b/>
          <w:bCs/>
          <w:color w:val="000000"/>
        </w:rPr>
      </w:pPr>
    </w:p>
    <w:p w14:paraId="312235CE" w14:textId="6C135113" w:rsidR="004A06E4" w:rsidRPr="00ED4AD5" w:rsidRDefault="004A06E4" w:rsidP="00ED4AD5">
      <w:pPr>
        <w:autoSpaceDE w:val="0"/>
        <w:autoSpaceDN w:val="0"/>
        <w:adjustRightInd w:val="0"/>
        <w:spacing w:after="0" w:line="240" w:lineRule="auto"/>
        <w:contextualSpacing/>
        <w:rPr>
          <w:rFonts w:cstheme="minorHAnsi"/>
          <w:color w:val="000000"/>
        </w:rPr>
      </w:pPr>
      <w:r w:rsidRPr="00ED4AD5">
        <w:rPr>
          <w:rFonts w:cstheme="minorHAnsi"/>
          <w:b/>
          <w:bCs/>
          <w:color w:val="000000"/>
        </w:rPr>
        <w:t xml:space="preserve">Standard </w:t>
      </w:r>
      <w:r w:rsidRPr="00ED4AD5">
        <w:rPr>
          <w:rFonts w:cstheme="minorHAnsi"/>
          <w:color w:val="000000"/>
        </w:rPr>
        <w:t>– A rule or principle considered by an authority or by general consent as a basis of comparison or judgement; an approved model.</w:t>
      </w:r>
    </w:p>
    <w:p w14:paraId="74AA0840" w14:textId="05BD7147" w:rsidR="004E4C3A" w:rsidRPr="00ED4AD5" w:rsidRDefault="004E4C3A" w:rsidP="00ED4AD5">
      <w:pPr>
        <w:autoSpaceDE w:val="0"/>
        <w:autoSpaceDN w:val="0"/>
        <w:adjustRightInd w:val="0"/>
        <w:spacing w:after="0" w:line="240" w:lineRule="auto"/>
        <w:contextualSpacing/>
        <w:rPr>
          <w:rFonts w:cstheme="minorHAnsi"/>
          <w:color w:val="000000"/>
        </w:rPr>
      </w:pPr>
    </w:p>
    <w:p w14:paraId="06829733" w14:textId="43663F2C" w:rsidR="004E4C3A" w:rsidRPr="00ED4AD5" w:rsidRDefault="004E4C3A" w:rsidP="00ED4AD5">
      <w:pPr>
        <w:autoSpaceDE w:val="0"/>
        <w:autoSpaceDN w:val="0"/>
        <w:adjustRightInd w:val="0"/>
        <w:spacing w:after="60" w:line="240" w:lineRule="auto"/>
        <w:contextualSpacing/>
        <w:jc w:val="both"/>
        <w:rPr>
          <w:rFonts w:cstheme="minorHAnsi"/>
          <w:color w:val="000000"/>
        </w:rPr>
      </w:pPr>
      <w:r w:rsidRPr="00ED4AD5">
        <w:rPr>
          <w:rFonts w:cstheme="minorHAnsi"/>
          <w:b/>
          <w:bCs/>
          <w:color w:val="000000"/>
        </w:rPr>
        <w:t>Peer</w:t>
      </w:r>
      <w:r w:rsidR="00014359" w:rsidRPr="00ED4AD5">
        <w:rPr>
          <w:rFonts w:cstheme="minorHAnsi"/>
          <w:b/>
          <w:bCs/>
          <w:color w:val="000000"/>
        </w:rPr>
        <w:t xml:space="preserve"> – </w:t>
      </w:r>
      <w:r w:rsidR="00014359" w:rsidRPr="00ED4AD5">
        <w:rPr>
          <w:rFonts w:cstheme="minorHAnsi"/>
          <w:color w:val="000000"/>
        </w:rPr>
        <w:t>Someone</w:t>
      </w:r>
      <w:r w:rsidRPr="00ED4AD5">
        <w:rPr>
          <w:rFonts w:cstheme="minorHAnsi"/>
          <w:color w:val="000000"/>
        </w:rPr>
        <w:t xml:space="preserve"> who shares the experience of living with a psychiatric disorder and/or addiction. A Peer may have the experience either directly or as family members or significant others.</w:t>
      </w:r>
    </w:p>
    <w:p w14:paraId="4DAD4525" w14:textId="182505E3" w:rsidR="004E4C3A" w:rsidRPr="00ED4AD5" w:rsidRDefault="004E4C3A" w:rsidP="00ED4AD5">
      <w:pPr>
        <w:autoSpaceDE w:val="0"/>
        <w:autoSpaceDN w:val="0"/>
        <w:adjustRightInd w:val="0"/>
        <w:spacing w:after="60" w:line="240" w:lineRule="auto"/>
        <w:contextualSpacing/>
        <w:jc w:val="both"/>
        <w:rPr>
          <w:rFonts w:cstheme="minorHAnsi"/>
          <w:b/>
          <w:bCs/>
          <w:color w:val="000000"/>
        </w:rPr>
      </w:pPr>
    </w:p>
    <w:p w14:paraId="5AEF3AA5" w14:textId="4900EF35" w:rsidR="004E4C3A" w:rsidRPr="00ED4AD5" w:rsidRDefault="004E4C3A" w:rsidP="00ED4AD5">
      <w:pPr>
        <w:autoSpaceDE w:val="0"/>
        <w:autoSpaceDN w:val="0"/>
        <w:adjustRightInd w:val="0"/>
        <w:spacing w:after="60" w:line="240" w:lineRule="auto"/>
        <w:contextualSpacing/>
        <w:jc w:val="both"/>
        <w:rPr>
          <w:rFonts w:cstheme="minorHAnsi"/>
          <w:color w:val="000000"/>
        </w:rPr>
      </w:pPr>
      <w:r w:rsidRPr="00ED4AD5">
        <w:rPr>
          <w:rFonts w:cstheme="minorHAnsi"/>
          <w:b/>
          <w:bCs/>
          <w:color w:val="000000"/>
        </w:rPr>
        <w:t>Peer Support Services</w:t>
      </w:r>
      <w:r w:rsidR="00014359" w:rsidRPr="00ED4AD5">
        <w:rPr>
          <w:rFonts w:cstheme="minorHAnsi"/>
          <w:b/>
          <w:bCs/>
          <w:color w:val="000000"/>
        </w:rPr>
        <w:t xml:space="preserve"> – </w:t>
      </w:r>
      <w:r w:rsidR="003503D3" w:rsidRPr="00ED4AD5">
        <w:rPr>
          <w:rFonts w:cstheme="minorHAnsi"/>
          <w:color w:val="000000"/>
        </w:rPr>
        <w:t>A</w:t>
      </w:r>
      <w:r w:rsidRPr="00ED4AD5">
        <w:rPr>
          <w:rFonts w:cstheme="minorHAnsi"/>
          <w:color w:val="000000"/>
        </w:rPr>
        <w:t xml:space="preserve"> range of activities and interactions between people who share similar experiences of being diagnosed with mental health conditions, substance use disorders, or both.</w:t>
      </w:r>
    </w:p>
    <w:p w14:paraId="53FFBEF9" w14:textId="280F7DF0" w:rsidR="00B15FF3" w:rsidRPr="00ED4AD5" w:rsidRDefault="00B15FF3" w:rsidP="00ED4AD5">
      <w:pPr>
        <w:autoSpaceDE w:val="0"/>
        <w:autoSpaceDN w:val="0"/>
        <w:adjustRightInd w:val="0"/>
        <w:spacing w:after="0" w:line="240" w:lineRule="auto"/>
        <w:contextualSpacing/>
        <w:rPr>
          <w:rFonts w:cstheme="minorHAnsi"/>
          <w:color w:val="000000"/>
        </w:rPr>
      </w:pPr>
    </w:p>
    <w:p w14:paraId="4CADB07B" w14:textId="6109D94B" w:rsidR="00B15FF3" w:rsidRDefault="00B15FF3" w:rsidP="00ED4AD5">
      <w:pPr>
        <w:autoSpaceDE w:val="0"/>
        <w:autoSpaceDN w:val="0"/>
        <w:adjustRightInd w:val="0"/>
        <w:spacing w:after="60" w:line="240" w:lineRule="auto"/>
        <w:contextualSpacing/>
        <w:jc w:val="both"/>
        <w:rPr>
          <w:rFonts w:cstheme="minorHAnsi"/>
          <w:color w:val="000000"/>
        </w:rPr>
      </w:pPr>
      <w:r w:rsidRPr="00ED4AD5">
        <w:rPr>
          <w:rFonts w:cstheme="minorHAnsi"/>
          <w:b/>
          <w:bCs/>
          <w:color w:val="000000"/>
        </w:rPr>
        <w:t>Recovery Supports –</w:t>
      </w:r>
      <w:r w:rsidR="00D16117" w:rsidRPr="00ED4AD5">
        <w:rPr>
          <w:rFonts w:cstheme="minorHAnsi"/>
          <w:color w:val="000000"/>
        </w:rPr>
        <w:t xml:space="preserve"> A</w:t>
      </w:r>
      <w:r w:rsidRPr="00ED4AD5">
        <w:rPr>
          <w:rFonts w:cstheme="minorHAnsi"/>
          <w:color w:val="000000"/>
        </w:rPr>
        <w:t xml:space="preserve">n array of services intended to manage mental health symptoms; increase housing to support recovery; reduce barriers to employment, education, and other life goals; and secure necessary social supports in their chosen community. </w:t>
      </w:r>
    </w:p>
    <w:p w14:paraId="360C5DC0" w14:textId="6990837E" w:rsidR="00C7296E" w:rsidRDefault="00C7296E" w:rsidP="00ED4AD5">
      <w:pPr>
        <w:autoSpaceDE w:val="0"/>
        <w:autoSpaceDN w:val="0"/>
        <w:adjustRightInd w:val="0"/>
        <w:spacing w:after="60" w:line="240" w:lineRule="auto"/>
        <w:contextualSpacing/>
        <w:jc w:val="both"/>
        <w:rPr>
          <w:rFonts w:cstheme="minorHAnsi"/>
          <w:color w:val="000000"/>
        </w:rPr>
      </w:pPr>
    </w:p>
    <w:p w14:paraId="3E8B9A9D" w14:textId="73EAD6C7" w:rsidR="00C7296E" w:rsidRDefault="00C7296E" w:rsidP="00C7296E">
      <w:pPr>
        <w:autoSpaceDE w:val="0"/>
        <w:autoSpaceDN w:val="0"/>
        <w:adjustRightInd w:val="0"/>
        <w:spacing w:after="60" w:line="240" w:lineRule="auto"/>
        <w:contextualSpacing/>
        <w:jc w:val="both"/>
        <w:rPr>
          <w:rFonts w:cstheme="minorHAnsi"/>
        </w:rPr>
      </w:pPr>
      <w:r w:rsidRPr="00C7296E">
        <w:rPr>
          <w:rFonts w:cstheme="minorHAnsi"/>
          <w:b/>
          <w:bCs/>
          <w:color w:val="000000"/>
        </w:rPr>
        <w:t>Recovery Residency</w:t>
      </w:r>
      <w:r>
        <w:rPr>
          <w:rFonts w:cstheme="minorHAnsi"/>
          <w:color w:val="000000"/>
        </w:rPr>
        <w:t xml:space="preserve"> - </w:t>
      </w:r>
      <w:r w:rsidRPr="00C7296E">
        <w:rPr>
          <w:rFonts w:cstheme="minorHAnsi"/>
          <w:color w:val="000000"/>
        </w:rPr>
        <w:t>A</w:t>
      </w:r>
      <w:r w:rsidR="00F94112" w:rsidRPr="00C7296E">
        <w:rPr>
          <w:rFonts w:cstheme="minorHAnsi"/>
        </w:rPr>
        <w:t>ny premises, place, facility, or building that provides housing accommodations for individuals with a primary diagnosis of a substance use disorder that:</w:t>
      </w:r>
    </w:p>
    <w:p w14:paraId="76DE7C7E" w14:textId="3818B54C" w:rsidR="007006B5" w:rsidRPr="007006B5" w:rsidRDefault="00F94112" w:rsidP="00F94112">
      <w:pPr>
        <w:pStyle w:val="ListParagraph"/>
        <w:numPr>
          <w:ilvl w:val="0"/>
          <w:numId w:val="17"/>
        </w:numPr>
        <w:autoSpaceDE w:val="0"/>
        <w:autoSpaceDN w:val="0"/>
        <w:adjustRightInd w:val="0"/>
        <w:spacing w:after="60" w:line="240" w:lineRule="auto"/>
        <w:jc w:val="both"/>
        <w:rPr>
          <w:rFonts w:cstheme="minorHAnsi"/>
          <w:color w:val="000000"/>
        </w:rPr>
      </w:pPr>
      <w:r w:rsidRPr="007006B5">
        <w:rPr>
          <w:rFonts w:cstheme="minorHAnsi"/>
        </w:rPr>
        <w:t>is free from alcohol and non-prescribed or illicit drugs;</w:t>
      </w:r>
    </w:p>
    <w:p w14:paraId="38CFAB7E" w14:textId="615679CE" w:rsidR="007006B5" w:rsidRPr="007006B5" w:rsidRDefault="00F94112" w:rsidP="00F94112">
      <w:pPr>
        <w:pStyle w:val="ListParagraph"/>
        <w:numPr>
          <w:ilvl w:val="0"/>
          <w:numId w:val="17"/>
        </w:numPr>
        <w:autoSpaceDE w:val="0"/>
        <w:autoSpaceDN w:val="0"/>
        <w:adjustRightInd w:val="0"/>
        <w:spacing w:after="60" w:line="240" w:lineRule="auto"/>
        <w:jc w:val="both"/>
        <w:rPr>
          <w:rFonts w:cstheme="minorHAnsi"/>
          <w:color w:val="000000"/>
        </w:rPr>
      </w:pPr>
      <w:r w:rsidRPr="007006B5">
        <w:rPr>
          <w:rFonts w:cstheme="minorHAnsi"/>
        </w:rPr>
        <w:t>promotes independent living and life skill development; and</w:t>
      </w:r>
    </w:p>
    <w:p w14:paraId="0445003A" w14:textId="0B3F82A0" w:rsidR="00F94112" w:rsidRPr="007006B5" w:rsidRDefault="00F94112" w:rsidP="00F94112">
      <w:pPr>
        <w:pStyle w:val="ListParagraph"/>
        <w:numPr>
          <w:ilvl w:val="0"/>
          <w:numId w:val="17"/>
        </w:numPr>
        <w:autoSpaceDE w:val="0"/>
        <w:autoSpaceDN w:val="0"/>
        <w:adjustRightInd w:val="0"/>
        <w:spacing w:after="60" w:line="240" w:lineRule="auto"/>
        <w:jc w:val="both"/>
        <w:rPr>
          <w:rFonts w:cstheme="minorHAnsi"/>
          <w:color w:val="000000"/>
        </w:rPr>
      </w:pPr>
      <w:r w:rsidRPr="007006B5">
        <w:rPr>
          <w:rFonts w:cstheme="minorHAnsi"/>
        </w:rPr>
        <w:t xml:space="preserve">provides structured activities and recovery support services that are primarily intended to promote recovery from substance use disorders. </w:t>
      </w:r>
    </w:p>
    <w:p w14:paraId="66265FAC" w14:textId="77777777" w:rsidR="00F94112" w:rsidRDefault="00F94112" w:rsidP="00F94112">
      <w:pPr>
        <w:pStyle w:val="Default"/>
        <w:rPr>
          <w:sz w:val="23"/>
          <w:szCs w:val="23"/>
        </w:rPr>
      </w:pPr>
    </w:p>
    <w:p w14:paraId="591ECA24" w14:textId="71F2B779" w:rsidR="002A004A" w:rsidRPr="00ED4AD5" w:rsidRDefault="002A004A" w:rsidP="00ED4AD5">
      <w:pPr>
        <w:autoSpaceDE w:val="0"/>
        <w:autoSpaceDN w:val="0"/>
        <w:adjustRightInd w:val="0"/>
        <w:spacing w:after="0" w:line="240" w:lineRule="auto"/>
        <w:contextualSpacing/>
        <w:rPr>
          <w:rFonts w:cstheme="minorHAnsi"/>
        </w:rPr>
      </w:pPr>
      <w:r w:rsidRPr="00ED4AD5">
        <w:rPr>
          <w:rFonts w:cstheme="minorHAnsi"/>
          <w:b/>
          <w:bCs/>
        </w:rPr>
        <w:t xml:space="preserve">Workforce Development </w:t>
      </w:r>
      <w:r w:rsidRPr="00ED4AD5">
        <w:rPr>
          <w:rFonts w:cstheme="minorHAnsi"/>
        </w:rPr>
        <w:t>– A combination of social services, community supports, job training, and education that positions an individual for success in the workforce.</w:t>
      </w:r>
    </w:p>
    <w:p w14:paraId="57EAF78B" w14:textId="225FBD7E" w:rsidR="007957ED" w:rsidRPr="00ED4AD5" w:rsidRDefault="007957ED" w:rsidP="00ED4AD5">
      <w:pPr>
        <w:autoSpaceDE w:val="0"/>
        <w:autoSpaceDN w:val="0"/>
        <w:adjustRightInd w:val="0"/>
        <w:spacing w:after="0" w:line="240" w:lineRule="auto"/>
        <w:contextualSpacing/>
        <w:rPr>
          <w:rFonts w:cstheme="minorHAnsi"/>
        </w:rPr>
      </w:pPr>
    </w:p>
    <w:p w14:paraId="62417F05" w14:textId="697B8B59" w:rsidR="007957ED" w:rsidRPr="00ED4AD5" w:rsidRDefault="007957ED" w:rsidP="00ED4AD5">
      <w:pPr>
        <w:autoSpaceDE w:val="0"/>
        <w:autoSpaceDN w:val="0"/>
        <w:adjustRightInd w:val="0"/>
        <w:spacing w:after="0" w:line="240" w:lineRule="auto"/>
        <w:contextualSpacing/>
        <w:rPr>
          <w:rFonts w:cstheme="minorHAnsi"/>
        </w:rPr>
      </w:pPr>
      <w:r w:rsidRPr="00ED4AD5">
        <w:rPr>
          <w:rFonts w:cstheme="minorHAnsi"/>
          <w:b/>
          <w:bCs/>
          <w:color w:val="000000"/>
        </w:rPr>
        <w:t xml:space="preserve">Treatment Providers – </w:t>
      </w:r>
      <w:r w:rsidRPr="00ED4AD5">
        <w:rPr>
          <w:rFonts w:cstheme="minorHAnsi"/>
          <w:color w:val="000000"/>
        </w:rPr>
        <w:t xml:space="preserve">Providers with expertise in substance use disorder care can ensure recovery-focused attention to prevention, assessment, and treatment. These providers are licensed agencies under these rules by the Department of Human Services to provide substance use disorder treatment. </w:t>
      </w:r>
    </w:p>
    <w:p w14:paraId="1BFAE964" w14:textId="77777777" w:rsidR="004A02AE" w:rsidRPr="00ED4AD5" w:rsidRDefault="004A02AE" w:rsidP="00ED4AD5">
      <w:pPr>
        <w:spacing w:after="120" w:line="240" w:lineRule="auto"/>
        <w:contextualSpacing/>
        <w:jc w:val="both"/>
        <w:rPr>
          <w:rFonts w:cstheme="minorHAnsi"/>
          <w:b/>
          <w:bCs/>
          <w:color w:val="000000"/>
        </w:rPr>
      </w:pPr>
    </w:p>
    <w:p w14:paraId="7E3870D9" w14:textId="57F6281E" w:rsidR="00F053FC" w:rsidRDefault="007957ED" w:rsidP="00ED4AD5">
      <w:pPr>
        <w:spacing w:after="120" w:line="240" w:lineRule="auto"/>
        <w:contextualSpacing/>
        <w:jc w:val="both"/>
        <w:rPr>
          <w:rFonts w:cstheme="minorHAnsi"/>
          <w:color w:val="000000"/>
        </w:rPr>
      </w:pPr>
      <w:r w:rsidRPr="00ED4AD5">
        <w:rPr>
          <w:rFonts w:cstheme="minorHAnsi"/>
          <w:b/>
          <w:bCs/>
          <w:color w:val="000000"/>
        </w:rPr>
        <w:t xml:space="preserve">Target </w:t>
      </w:r>
      <w:r w:rsidR="00943EE0" w:rsidRPr="00ED4AD5">
        <w:rPr>
          <w:rFonts w:cstheme="minorHAnsi"/>
          <w:b/>
          <w:bCs/>
          <w:color w:val="000000"/>
        </w:rPr>
        <w:t>P</w:t>
      </w:r>
      <w:r w:rsidRPr="00ED4AD5">
        <w:rPr>
          <w:rFonts w:cstheme="minorHAnsi"/>
          <w:b/>
          <w:bCs/>
          <w:color w:val="000000"/>
        </w:rPr>
        <w:t>opulation</w:t>
      </w:r>
      <w:r w:rsidR="00943EE0" w:rsidRPr="00ED4AD5">
        <w:rPr>
          <w:rFonts w:cstheme="minorHAnsi"/>
          <w:b/>
          <w:bCs/>
          <w:color w:val="000000"/>
        </w:rPr>
        <w:t xml:space="preserve"> </w:t>
      </w:r>
      <w:r w:rsidR="00014359" w:rsidRPr="00ED4AD5">
        <w:rPr>
          <w:rFonts w:cstheme="minorHAnsi"/>
          <w:b/>
          <w:bCs/>
          <w:color w:val="000000"/>
        </w:rPr>
        <w:t>–</w:t>
      </w:r>
      <w:r w:rsidR="00C11E99" w:rsidRPr="00ED4AD5">
        <w:rPr>
          <w:rFonts w:cstheme="minorHAnsi"/>
          <w:color w:val="000000"/>
        </w:rPr>
        <w:t xml:space="preserve"> </w:t>
      </w:r>
      <w:r w:rsidRPr="00ED4AD5">
        <w:rPr>
          <w:rFonts w:cstheme="minorHAnsi"/>
          <w:color w:val="000000"/>
        </w:rPr>
        <w:t>Coloradans living with Substance Use Disorder and/or co-occurring conditions</w:t>
      </w:r>
      <w:r w:rsidR="00C11E99" w:rsidRPr="00ED4AD5">
        <w:rPr>
          <w:rFonts w:cstheme="minorHAnsi"/>
          <w:color w:val="000000"/>
        </w:rPr>
        <w:t xml:space="preserve"> will be supported</w:t>
      </w:r>
      <w:r w:rsidRPr="00ED4AD5">
        <w:rPr>
          <w:rFonts w:cstheme="minorHAnsi"/>
          <w:color w:val="000000"/>
        </w:rPr>
        <w:t xml:space="preserve">. Services are to ameliorate the increases in Co-Occurring and Substance Use Disorder needs related to the COVID-19 </w:t>
      </w:r>
      <w:r w:rsidR="00943EE0" w:rsidRPr="00ED4AD5">
        <w:rPr>
          <w:rFonts w:cstheme="minorHAnsi"/>
          <w:color w:val="000000"/>
        </w:rPr>
        <w:t>pandemic but</w:t>
      </w:r>
      <w:r w:rsidRPr="00ED4AD5">
        <w:rPr>
          <w:rFonts w:cstheme="minorHAnsi"/>
          <w:color w:val="000000"/>
        </w:rPr>
        <w:t xml:space="preserve"> are not limited to only pandemic-affected persons.</w:t>
      </w:r>
    </w:p>
    <w:p w14:paraId="39487224" w14:textId="021A8C23" w:rsidR="007006B5" w:rsidRDefault="007006B5" w:rsidP="00ED4AD5">
      <w:pPr>
        <w:spacing w:after="120" w:line="240" w:lineRule="auto"/>
        <w:contextualSpacing/>
        <w:jc w:val="both"/>
        <w:rPr>
          <w:rFonts w:cstheme="minorHAnsi"/>
          <w:color w:val="000000"/>
        </w:rPr>
      </w:pPr>
    </w:p>
    <w:p w14:paraId="6AAABFD6" w14:textId="6CBF6241" w:rsidR="00987C30" w:rsidRPr="007006B5" w:rsidRDefault="007006B5" w:rsidP="00ED4AD5">
      <w:pPr>
        <w:spacing w:after="120" w:line="240" w:lineRule="auto"/>
        <w:contextualSpacing/>
        <w:jc w:val="both"/>
        <w:rPr>
          <w:rFonts w:cstheme="minorHAnsi"/>
          <w:color w:val="000000"/>
        </w:rPr>
      </w:pPr>
      <w:r>
        <w:rPr>
          <w:rFonts w:cstheme="minorHAnsi"/>
          <w:b/>
          <w:bCs/>
          <w:color w:val="000000"/>
        </w:rPr>
        <w:t>Pro-social Activities</w:t>
      </w:r>
      <w:r w:rsidRPr="00ED4AD5">
        <w:rPr>
          <w:rFonts w:cstheme="minorHAnsi"/>
          <w:b/>
          <w:bCs/>
          <w:color w:val="000000"/>
        </w:rPr>
        <w:t xml:space="preserve"> –</w:t>
      </w:r>
      <w:r w:rsidRPr="00ED4AD5">
        <w:rPr>
          <w:rFonts w:cstheme="minorHAnsi"/>
          <w:color w:val="000000"/>
        </w:rPr>
        <w:t xml:space="preserve"> </w:t>
      </w:r>
      <w:r w:rsidR="001F2413" w:rsidRPr="007006B5">
        <w:rPr>
          <w:rFonts w:cstheme="minorHAnsi"/>
        </w:rPr>
        <w:t xml:space="preserve">Activities that </w:t>
      </w:r>
      <w:r w:rsidR="001F2413" w:rsidRPr="007006B5">
        <w:rPr>
          <w:rFonts w:cstheme="minorHAnsi"/>
          <w:shd w:val="clear" w:color="auto" w:fill="FFFFFF"/>
        </w:rPr>
        <w:t>give people in recovery access to a social group with shared goals and values. This experience contributes to a sense of belonging, fosters a sense of shared purpose, and ultimately, increases self-belief, self-confidence, and self-esteem</w:t>
      </w:r>
    </w:p>
    <w:p w14:paraId="7742F88B" w14:textId="31C402A0" w:rsidR="00F053FC" w:rsidRPr="00EA7A4C" w:rsidRDefault="00F053FC" w:rsidP="00EA7A4C">
      <w:pPr>
        <w:pStyle w:val="Heading2"/>
        <w:rPr>
          <w:sz w:val="32"/>
          <w:szCs w:val="32"/>
        </w:rPr>
      </w:pPr>
      <w:r w:rsidRPr="00EA7A4C">
        <w:rPr>
          <w:sz w:val="32"/>
          <w:szCs w:val="32"/>
        </w:rPr>
        <w:t>Proposal Format</w:t>
      </w:r>
    </w:p>
    <w:p w14:paraId="4BEA0116" w14:textId="68C4E2F1" w:rsidR="00F053FC" w:rsidRPr="00ED4AD5" w:rsidRDefault="00F053FC" w:rsidP="00ED4AD5">
      <w:pPr>
        <w:spacing w:line="240" w:lineRule="auto"/>
        <w:contextualSpacing/>
        <w:rPr>
          <w:rFonts w:cstheme="minorHAnsi"/>
        </w:rPr>
      </w:pPr>
      <w:r w:rsidRPr="00ED4AD5">
        <w:rPr>
          <w:rFonts w:cstheme="minorHAnsi"/>
          <w:color w:val="000000"/>
        </w:rPr>
        <w:t xml:space="preserve">Provider </w:t>
      </w:r>
      <w:r w:rsidRPr="00ED4AD5">
        <w:rPr>
          <w:rFonts w:cstheme="minorHAnsi"/>
        </w:rPr>
        <w:t>proposals must comprehensively address these items:</w:t>
      </w:r>
    </w:p>
    <w:p w14:paraId="6B389902" w14:textId="77777777"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t>Program or service description</w:t>
      </w:r>
    </w:p>
    <w:p w14:paraId="7552D0C4" w14:textId="77777777"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t>Needs justification</w:t>
      </w:r>
    </w:p>
    <w:p w14:paraId="051FF6E7" w14:textId="77777777"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t>Implementation timeline and requested term of service offering</w:t>
      </w:r>
    </w:p>
    <w:p w14:paraId="364FAD99" w14:textId="77777777"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lastRenderedPageBreak/>
        <w:t>Location(s) that the services will be offered</w:t>
      </w:r>
    </w:p>
    <w:p w14:paraId="29C38A78" w14:textId="1260E007"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t>Continuum</w:t>
      </w:r>
      <w:r w:rsidR="00ED4AD5" w:rsidRPr="00ED4AD5">
        <w:rPr>
          <w:rFonts w:cstheme="minorHAnsi"/>
        </w:rPr>
        <w:t xml:space="preserve"> </w:t>
      </w:r>
      <w:r w:rsidRPr="00ED4AD5">
        <w:rPr>
          <w:rFonts w:cstheme="minorHAnsi"/>
        </w:rPr>
        <w:t>included in the service offering</w:t>
      </w:r>
    </w:p>
    <w:p w14:paraId="4DA3E6CC" w14:textId="77777777"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t>Sustainability strategy</w:t>
      </w:r>
    </w:p>
    <w:p w14:paraId="23DA0BB5" w14:textId="64593014" w:rsidR="00F053FC" w:rsidRPr="00ED4AD5" w:rsidRDefault="00F053FC" w:rsidP="00ED4AD5">
      <w:pPr>
        <w:pStyle w:val="ListParagraph"/>
        <w:numPr>
          <w:ilvl w:val="0"/>
          <w:numId w:val="10"/>
        </w:numPr>
        <w:spacing w:after="120" w:line="240" w:lineRule="auto"/>
        <w:rPr>
          <w:rFonts w:cstheme="minorHAnsi"/>
        </w:rPr>
      </w:pPr>
      <w:r w:rsidRPr="00ED4AD5">
        <w:rPr>
          <w:rFonts w:cstheme="minorHAnsi"/>
        </w:rPr>
        <w:t>Budget</w:t>
      </w:r>
    </w:p>
    <w:p w14:paraId="7EFFF24C" w14:textId="5A3D3F5C" w:rsidR="00F053FC" w:rsidRPr="00ED4AD5" w:rsidRDefault="00ED4AD5" w:rsidP="00ED4AD5">
      <w:pPr>
        <w:pStyle w:val="ListParagraph"/>
        <w:numPr>
          <w:ilvl w:val="0"/>
          <w:numId w:val="10"/>
        </w:numPr>
        <w:spacing w:after="120" w:line="240" w:lineRule="auto"/>
        <w:rPr>
          <w:rFonts w:cstheme="minorHAnsi"/>
        </w:rPr>
      </w:pPr>
      <w:r w:rsidRPr="00ED4AD5">
        <w:rPr>
          <w:rFonts w:cstheme="minorHAnsi"/>
        </w:rPr>
        <w:t>Licensing/certification</w:t>
      </w:r>
    </w:p>
    <w:p w14:paraId="20B7CA8F" w14:textId="77777777" w:rsidR="006C2C9B" w:rsidRPr="00ED4AD5" w:rsidRDefault="006C2C9B" w:rsidP="006C2C9B">
      <w:pPr>
        <w:spacing w:line="240" w:lineRule="auto"/>
        <w:contextualSpacing/>
        <w:rPr>
          <w:rFonts w:cstheme="minorHAnsi"/>
        </w:rPr>
      </w:pPr>
      <w:r w:rsidRPr="006C2C9B">
        <w:rPr>
          <w:rFonts w:cstheme="minorHAnsi"/>
        </w:rPr>
        <w:t xml:space="preserve">Diversus Health Network encourages provider agencies to think creatively with their requests. </w:t>
      </w:r>
      <w:r w:rsidRPr="00ED4AD5">
        <w:rPr>
          <w:rFonts w:cstheme="minorHAnsi"/>
        </w:rPr>
        <w:t>Examples of applications which could receive funding are those that incorporate:</w:t>
      </w:r>
    </w:p>
    <w:p w14:paraId="45E29123" w14:textId="77777777" w:rsidR="006C2C9B" w:rsidRPr="00ED4AD5" w:rsidRDefault="006C2C9B" w:rsidP="006C2C9B">
      <w:pPr>
        <w:pStyle w:val="ListParagraph"/>
        <w:numPr>
          <w:ilvl w:val="0"/>
          <w:numId w:val="10"/>
        </w:numPr>
        <w:spacing w:after="120" w:line="240" w:lineRule="auto"/>
        <w:rPr>
          <w:rFonts w:cstheme="minorHAnsi"/>
        </w:rPr>
      </w:pPr>
      <w:r w:rsidRPr="00ED4AD5">
        <w:rPr>
          <w:rFonts w:cstheme="minorHAnsi"/>
        </w:rPr>
        <w:t>Evidence-based Curriculums or Programs</w:t>
      </w:r>
    </w:p>
    <w:p w14:paraId="1FE6D43E" w14:textId="77777777" w:rsidR="006C2C9B" w:rsidRPr="00ED4AD5" w:rsidRDefault="006C2C9B" w:rsidP="006C2C9B">
      <w:pPr>
        <w:pStyle w:val="ListParagraph"/>
        <w:numPr>
          <w:ilvl w:val="0"/>
          <w:numId w:val="10"/>
        </w:numPr>
        <w:spacing w:after="120" w:line="240" w:lineRule="auto"/>
        <w:rPr>
          <w:rFonts w:cstheme="minorHAnsi"/>
        </w:rPr>
      </w:pPr>
      <w:r w:rsidRPr="00ED4AD5">
        <w:rPr>
          <w:rFonts w:cstheme="minorHAnsi"/>
        </w:rPr>
        <w:t>Workforce Development</w:t>
      </w:r>
    </w:p>
    <w:p w14:paraId="427D6F31" w14:textId="504D6A4C" w:rsidR="006C2C9B" w:rsidRDefault="006C2C9B" w:rsidP="006C2C9B">
      <w:pPr>
        <w:pStyle w:val="ListParagraph"/>
        <w:numPr>
          <w:ilvl w:val="0"/>
          <w:numId w:val="10"/>
        </w:numPr>
        <w:spacing w:after="120" w:line="240" w:lineRule="auto"/>
        <w:rPr>
          <w:rFonts w:cstheme="minorHAnsi"/>
        </w:rPr>
      </w:pPr>
      <w:r w:rsidRPr="00ED4AD5">
        <w:rPr>
          <w:rFonts w:cstheme="minorHAnsi"/>
        </w:rPr>
        <w:t xml:space="preserve">Services Capacity ExpansionSUD-related Transportation </w:t>
      </w:r>
    </w:p>
    <w:p w14:paraId="53B9891E" w14:textId="4431E73B" w:rsidR="004229FC" w:rsidRPr="00ED4AD5" w:rsidRDefault="008E3CE3" w:rsidP="006C2C9B">
      <w:pPr>
        <w:pStyle w:val="ListParagraph"/>
        <w:numPr>
          <w:ilvl w:val="0"/>
          <w:numId w:val="10"/>
        </w:numPr>
        <w:spacing w:after="120" w:line="240" w:lineRule="auto"/>
        <w:rPr>
          <w:rFonts w:cstheme="minorHAnsi"/>
        </w:rPr>
      </w:pPr>
      <w:r>
        <w:rPr>
          <w:rFonts w:cstheme="minorHAnsi"/>
        </w:rPr>
        <w:t>Pro-social activities</w:t>
      </w:r>
    </w:p>
    <w:p w14:paraId="7B090DA1" w14:textId="17983771" w:rsidR="00F053FC" w:rsidRPr="00ED4AD5" w:rsidRDefault="00F053FC" w:rsidP="00ED4AD5">
      <w:pPr>
        <w:spacing w:line="240" w:lineRule="auto"/>
        <w:contextualSpacing/>
        <w:rPr>
          <w:rFonts w:cstheme="minorHAnsi"/>
        </w:rPr>
      </w:pPr>
      <w:r w:rsidRPr="00ED4AD5">
        <w:rPr>
          <w:rFonts w:cstheme="minorHAnsi"/>
        </w:rPr>
        <w:t>Special consideration will be given to projects which improve or expand access to services and those which benefit adolescents and</w:t>
      </w:r>
      <w:r w:rsidR="00ED4AD5" w:rsidRPr="00ED4AD5">
        <w:rPr>
          <w:rFonts w:cstheme="minorHAnsi"/>
        </w:rPr>
        <w:t xml:space="preserve"> </w:t>
      </w:r>
      <w:r w:rsidRPr="00ED4AD5">
        <w:rPr>
          <w:rFonts w:cstheme="minorHAnsi"/>
        </w:rPr>
        <w:t>priority populations (pregnant women, women with dependent children</w:t>
      </w:r>
      <w:r w:rsidR="00ED4AD5" w:rsidRPr="00ED4AD5">
        <w:rPr>
          <w:rFonts w:cstheme="minorHAnsi"/>
        </w:rPr>
        <w:t xml:space="preserve">, </w:t>
      </w:r>
      <w:r w:rsidRPr="00ED4AD5">
        <w:rPr>
          <w:rFonts w:cstheme="minorHAnsi"/>
        </w:rPr>
        <w:t xml:space="preserve">and IV-drug users). </w:t>
      </w:r>
      <w:r w:rsidR="00ED4AD5" w:rsidRPr="00ED4AD5">
        <w:rPr>
          <w:rFonts w:cstheme="minorHAnsi"/>
        </w:rPr>
        <w:t xml:space="preserve"> </w:t>
      </w:r>
      <w:r w:rsidRPr="00ED4AD5">
        <w:rPr>
          <w:rFonts w:cstheme="minorHAnsi"/>
        </w:rPr>
        <w:t>Proposers should be specific when speaking to these criteria</w:t>
      </w:r>
      <w:r w:rsidR="00A21881">
        <w:rPr>
          <w:rFonts w:cstheme="minorHAnsi"/>
        </w:rPr>
        <w:t>.</w:t>
      </w:r>
    </w:p>
    <w:p w14:paraId="594AA940" w14:textId="7A2EE7D8" w:rsidR="00BE72C4" w:rsidRPr="005A72B3" w:rsidRDefault="007A70A8" w:rsidP="005A72B3">
      <w:pPr>
        <w:pStyle w:val="Heading2"/>
        <w:rPr>
          <w:sz w:val="32"/>
          <w:szCs w:val="32"/>
        </w:rPr>
      </w:pPr>
      <w:r w:rsidRPr="005A72B3">
        <w:rPr>
          <w:sz w:val="32"/>
          <w:szCs w:val="32"/>
        </w:rPr>
        <w:t xml:space="preserve">Project </w:t>
      </w:r>
      <w:r w:rsidR="00281870" w:rsidRPr="005A72B3">
        <w:rPr>
          <w:sz w:val="32"/>
          <w:szCs w:val="32"/>
        </w:rPr>
        <w:t>standard</w:t>
      </w:r>
      <w:r w:rsidRPr="005A72B3">
        <w:rPr>
          <w:sz w:val="32"/>
          <w:szCs w:val="32"/>
        </w:rPr>
        <w:t>s/requirements</w:t>
      </w:r>
    </w:p>
    <w:p w14:paraId="3263DCFC" w14:textId="6FF5A4B8" w:rsidR="0065286A" w:rsidRPr="00ED4AD5" w:rsidRDefault="00B86089" w:rsidP="00ED4AD5">
      <w:pPr>
        <w:spacing w:line="240" w:lineRule="auto"/>
        <w:contextualSpacing/>
        <w:rPr>
          <w:rFonts w:cstheme="minorHAnsi"/>
        </w:rPr>
      </w:pPr>
      <w:r w:rsidRPr="00ED4AD5">
        <w:rPr>
          <w:rFonts w:cstheme="minorHAnsi"/>
        </w:rPr>
        <w:t>In order to receive funding u</w:t>
      </w:r>
      <w:r w:rsidR="00AF262F" w:rsidRPr="00ED4AD5">
        <w:rPr>
          <w:rFonts w:cstheme="minorHAnsi"/>
        </w:rPr>
        <w:t>nder this project, recovery residence programs must be either a chartered Oxford House or C</w:t>
      </w:r>
      <w:r w:rsidR="00992BF2" w:rsidRPr="00ED4AD5">
        <w:rPr>
          <w:rFonts w:cstheme="minorHAnsi"/>
        </w:rPr>
        <w:t xml:space="preserve">olorado </w:t>
      </w:r>
      <w:r w:rsidR="00F0648E" w:rsidRPr="00ED4AD5">
        <w:rPr>
          <w:rFonts w:cstheme="minorHAnsi"/>
        </w:rPr>
        <w:t>Association of Recovery Residences (CARR) certified.</w:t>
      </w:r>
    </w:p>
    <w:p w14:paraId="4433D201" w14:textId="130C4675" w:rsidR="00B94708" w:rsidRPr="00ED4AD5" w:rsidRDefault="00B94708" w:rsidP="00ED4AD5">
      <w:pPr>
        <w:spacing w:line="240" w:lineRule="auto"/>
        <w:contextualSpacing/>
        <w:rPr>
          <w:rFonts w:cstheme="minorHAnsi"/>
        </w:rPr>
      </w:pPr>
    </w:p>
    <w:p w14:paraId="58F7C507" w14:textId="25912714" w:rsidR="00B94708" w:rsidRPr="00ED4AD5" w:rsidRDefault="00B94708" w:rsidP="00ED4AD5">
      <w:pPr>
        <w:spacing w:line="240" w:lineRule="auto"/>
        <w:contextualSpacing/>
        <w:rPr>
          <w:rFonts w:cstheme="minorHAnsi"/>
        </w:rPr>
      </w:pPr>
      <w:r w:rsidRPr="00ED4AD5">
        <w:rPr>
          <w:rFonts w:cstheme="minorHAnsi"/>
        </w:rPr>
        <w:t>Diversus Health Network</w:t>
      </w:r>
      <w:r w:rsidR="0065229C" w:rsidRPr="00ED4AD5">
        <w:rPr>
          <w:rFonts w:cstheme="minorHAnsi"/>
        </w:rPr>
        <w:t xml:space="preserve"> </w:t>
      </w:r>
      <w:r w:rsidRPr="00ED4AD5">
        <w:rPr>
          <w:rFonts w:cstheme="minorHAnsi"/>
        </w:rPr>
        <w:t xml:space="preserve">intends to support rent expenses at </w:t>
      </w:r>
      <w:r w:rsidR="00F33C60" w:rsidRPr="00ED4AD5">
        <w:rPr>
          <w:rFonts w:cstheme="minorHAnsi"/>
        </w:rPr>
        <w:t>programs</w:t>
      </w:r>
      <w:r w:rsidR="00356629" w:rsidRPr="00ED4AD5">
        <w:rPr>
          <w:rFonts w:cstheme="minorHAnsi"/>
        </w:rPr>
        <w:t xml:space="preserve"> that </w:t>
      </w:r>
      <w:r w:rsidR="0065229C" w:rsidRPr="00ED4AD5">
        <w:rPr>
          <w:rFonts w:cstheme="minorHAnsi"/>
        </w:rPr>
        <w:t xml:space="preserve">also </w:t>
      </w:r>
      <w:r w:rsidR="00CA7336">
        <w:rPr>
          <w:rFonts w:cstheme="minorHAnsi"/>
        </w:rPr>
        <w:t>meet</w:t>
      </w:r>
      <w:r w:rsidR="00356629" w:rsidRPr="00ED4AD5">
        <w:rPr>
          <w:rFonts w:cstheme="minorHAnsi"/>
        </w:rPr>
        <w:t xml:space="preserve"> the National Alliance for Recovery Residences (NARR) definitions</w:t>
      </w:r>
      <w:r w:rsidR="00FE605D" w:rsidRPr="00ED4AD5">
        <w:rPr>
          <w:rFonts w:cstheme="minorHAnsi"/>
        </w:rPr>
        <w:t xml:space="preserve"> </w:t>
      </w:r>
      <w:r w:rsidR="00F33C60" w:rsidRPr="00ED4AD5">
        <w:rPr>
          <w:rFonts w:cstheme="minorHAnsi"/>
        </w:rPr>
        <w:t>of recovery residences</w:t>
      </w:r>
      <w:r w:rsidR="00C74DE4" w:rsidRPr="00ED4AD5">
        <w:rPr>
          <w:rFonts w:cstheme="minorHAnsi"/>
        </w:rPr>
        <w:t xml:space="preserve">, known as NARR’s </w:t>
      </w:r>
      <w:r w:rsidR="00C74DE4" w:rsidRPr="00ED4AD5">
        <w:rPr>
          <w:rFonts w:cstheme="minorHAnsi"/>
          <w:i/>
          <w:iCs/>
        </w:rPr>
        <w:t>4 Levels of Support</w:t>
      </w:r>
      <w:r w:rsidR="00012EE1">
        <w:rPr>
          <w:rFonts w:cstheme="minorHAnsi"/>
        </w:rPr>
        <w:t xml:space="preserve">, </w:t>
      </w:r>
      <w:r w:rsidR="00487AAA" w:rsidRPr="00ED4AD5">
        <w:rPr>
          <w:rFonts w:cstheme="minorHAnsi"/>
        </w:rPr>
        <w:t>in particular,</w:t>
      </w:r>
      <w:r w:rsidR="005B69C4" w:rsidRPr="00ED4AD5">
        <w:rPr>
          <w:rFonts w:cstheme="minorHAnsi"/>
        </w:rPr>
        <w:t xml:space="preserve"> </w:t>
      </w:r>
      <w:r w:rsidR="004C293E" w:rsidRPr="00ED4AD5">
        <w:rPr>
          <w:rFonts w:cstheme="minorHAnsi"/>
        </w:rPr>
        <w:t xml:space="preserve">those within the categories of </w:t>
      </w:r>
      <w:r w:rsidR="005B69C4" w:rsidRPr="00ED4AD5">
        <w:rPr>
          <w:rFonts w:cstheme="minorHAnsi"/>
        </w:rPr>
        <w:t>Level 1 and Level 2:</w:t>
      </w:r>
    </w:p>
    <w:p w14:paraId="2FBF7EBF" w14:textId="694D86A9" w:rsidR="003460EF" w:rsidRPr="00ED4AD5" w:rsidRDefault="003460EF" w:rsidP="00ED4AD5">
      <w:pPr>
        <w:pStyle w:val="ListParagraph"/>
        <w:numPr>
          <w:ilvl w:val="0"/>
          <w:numId w:val="12"/>
        </w:numPr>
        <w:spacing w:line="240" w:lineRule="auto"/>
        <w:rPr>
          <w:rFonts w:cstheme="minorHAnsi"/>
          <w:b/>
          <w:bCs/>
        </w:rPr>
      </w:pPr>
      <w:r w:rsidRPr="00ED4AD5">
        <w:rPr>
          <w:rFonts w:cstheme="minorHAnsi"/>
          <w:b/>
          <w:bCs/>
        </w:rPr>
        <w:t>Peer-Run</w:t>
      </w:r>
    </w:p>
    <w:p w14:paraId="5E33FEBF" w14:textId="7F1B8033" w:rsidR="0077482B" w:rsidRPr="00ED4AD5" w:rsidRDefault="00D7691F" w:rsidP="00ED4AD5">
      <w:pPr>
        <w:pStyle w:val="ListParagraph"/>
        <w:numPr>
          <w:ilvl w:val="1"/>
          <w:numId w:val="12"/>
        </w:numPr>
        <w:spacing w:line="240" w:lineRule="auto"/>
        <w:rPr>
          <w:rFonts w:cstheme="minorHAnsi"/>
        </w:rPr>
      </w:pPr>
      <w:r w:rsidRPr="00ED4AD5">
        <w:rPr>
          <w:rFonts w:cstheme="minorHAnsi"/>
        </w:rPr>
        <w:t xml:space="preserve">Most appropriate </w:t>
      </w:r>
      <w:r w:rsidR="00DA4D96" w:rsidRPr="00ED4AD5">
        <w:rPr>
          <w:rFonts w:cstheme="minorHAnsi"/>
        </w:rPr>
        <w:t>level</w:t>
      </w:r>
      <w:r w:rsidRPr="00ED4AD5">
        <w:rPr>
          <w:rFonts w:cstheme="minorHAnsi"/>
        </w:rPr>
        <w:t xml:space="preserve"> for individuals </w:t>
      </w:r>
      <w:r w:rsidR="0077482B" w:rsidRPr="00ED4AD5">
        <w:rPr>
          <w:rFonts w:cstheme="minorHAnsi"/>
        </w:rPr>
        <w:t>who ha</w:t>
      </w:r>
      <w:r w:rsidRPr="00ED4AD5">
        <w:rPr>
          <w:rFonts w:cstheme="minorHAnsi"/>
        </w:rPr>
        <w:t>ve</w:t>
      </w:r>
      <w:r w:rsidR="0077482B" w:rsidRPr="00ED4AD5">
        <w:rPr>
          <w:rFonts w:cstheme="minorHAnsi"/>
        </w:rPr>
        <w:t xml:space="preserve"> established adult living skills, </w:t>
      </w:r>
      <w:r w:rsidRPr="00ED4AD5">
        <w:rPr>
          <w:rFonts w:cstheme="minorHAnsi"/>
        </w:rPr>
        <w:t>are</w:t>
      </w:r>
      <w:r w:rsidR="0077482B" w:rsidRPr="00ED4AD5">
        <w:rPr>
          <w:rFonts w:cstheme="minorHAnsi"/>
        </w:rPr>
        <w:t xml:space="preserve"> able to self-regulate, and </w:t>
      </w:r>
      <w:r w:rsidRPr="00ED4AD5">
        <w:rPr>
          <w:rFonts w:cstheme="minorHAnsi"/>
        </w:rPr>
        <w:t>are</w:t>
      </w:r>
      <w:r w:rsidR="0077482B" w:rsidRPr="00ED4AD5">
        <w:rPr>
          <w:rFonts w:cstheme="minorHAnsi"/>
        </w:rPr>
        <w:t xml:space="preserve"> committed to </w:t>
      </w:r>
      <w:r w:rsidRPr="00ED4AD5">
        <w:rPr>
          <w:rFonts w:cstheme="minorHAnsi"/>
        </w:rPr>
        <w:t>their recoveries</w:t>
      </w:r>
    </w:p>
    <w:p w14:paraId="24F859AF" w14:textId="4D5AE05E" w:rsidR="003460EF" w:rsidRPr="00ED4AD5" w:rsidRDefault="003460EF" w:rsidP="00ED4AD5">
      <w:pPr>
        <w:pStyle w:val="ListParagraph"/>
        <w:numPr>
          <w:ilvl w:val="0"/>
          <w:numId w:val="12"/>
        </w:numPr>
        <w:spacing w:line="240" w:lineRule="auto"/>
        <w:rPr>
          <w:rFonts w:cstheme="minorHAnsi"/>
          <w:b/>
          <w:bCs/>
        </w:rPr>
      </w:pPr>
      <w:r w:rsidRPr="00ED4AD5">
        <w:rPr>
          <w:rFonts w:cstheme="minorHAnsi"/>
          <w:b/>
          <w:bCs/>
        </w:rPr>
        <w:t>Monitored</w:t>
      </w:r>
    </w:p>
    <w:p w14:paraId="325E4C3E" w14:textId="4F88C1D1" w:rsidR="003460EF" w:rsidRPr="00ED4AD5" w:rsidRDefault="00D7691F" w:rsidP="00ED4AD5">
      <w:pPr>
        <w:pStyle w:val="ListParagraph"/>
        <w:numPr>
          <w:ilvl w:val="1"/>
          <w:numId w:val="12"/>
        </w:numPr>
        <w:spacing w:line="240" w:lineRule="auto"/>
        <w:rPr>
          <w:rFonts w:cstheme="minorHAnsi"/>
        </w:rPr>
      </w:pPr>
      <w:r w:rsidRPr="00ED4AD5">
        <w:rPr>
          <w:rFonts w:cstheme="minorHAnsi"/>
        </w:rPr>
        <w:t xml:space="preserve">Most </w:t>
      </w:r>
      <w:r w:rsidR="00C34990" w:rsidRPr="00ED4AD5">
        <w:rPr>
          <w:rFonts w:cstheme="minorHAnsi"/>
        </w:rPr>
        <w:t>appropriate</w:t>
      </w:r>
      <w:r w:rsidRPr="00ED4AD5">
        <w:rPr>
          <w:rFonts w:cstheme="minorHAnsi"/>
        </w:rPr>
        <w:t xml:space="preserve"> </w:t>
      </w:r>
      <w:r w:rsidR="00DA4D96" w:rsidRPr="00ED4AD5">
        <w:rPr>
          <w:rFonts w:cstheme="minorHAnsi"/>
        </w:rPr>
        <w:t>level</w:t>
      </w:r>
      <w:r w:rsidR="00C34990" w:rsidRPr="00ED4AD5">
        <w:rPr>
          <w:rFonts w:cstheme="minorHAnsi"/>
        </w:rPr>
        <w:t xml:space="preserve"> </w:t>
      </w:r>
      <w:r w:rsidR="00767FBA" w:rsidRPr="00ED4AD5">
        <w:rPr>
          <w:rFonts w:cstheme="minorHAnsi"/>
        </w:rPr>
        <w:t>for individuals</w:t>
      </w:r>
      <w:r w:rsidR="00C34990" w:rsidRPr="00ED4AD5">
        <w:rPr>
          <w:rFonts w:cstheme="minorHAnsi"/>
        </w:rPr>
        <w:t xml:space="preserve"> with some intrinsic motivation who would benefit from a nominal level of structure and support</w:t>
      </w:r>
    </w:p>
    <w:p w14:paraId="270AB028" w14:textId="2CE220C2" w:rsidR="00C34990" w:rsidRPr="00ED4AD5" w:rsidRDefault="00C34990" w:rsidP="00ED4AD5">
      <w:pPr>
        <w:pStyle w:val="ListParagraph"/>
        <w:numPr>
          <w:ilvl w:val="0"/>
          <w:numId w:val="12"/>
        </w:numPr>
        <w:spacing w:line="240" w:lineRule="auto"/>
        <w:rPr>
          <w:rFonts w:cstheme="minorHAnsi"/>
          <w:b/>
          <w:bCs/>
        </w:rPr>
      </w:pPr>
      <w:r w:rsidRPr="00ED4AD5">
        <w:rPr>
          <w:rFonts w:cstheme="minorHAnsi"/>
          <w:b/>
          <w:bCs/>
        </w:rPr>
        <w:t>Supervised</w:t>
      </w:r>
    </w:p>
    <w:p w14:paraId="7A0F766F" w14:textId="2E63C593" w:rsidR="004362E6" w:rsidRPr="00ED4AD5" w:rsidRDefault="00767FBA" w:rsidP="00ED4AD5">
      <w:pPr>
        <w:pStyle w:val="ListParagraph"/>
        <w:numPr>
          <w:ilvl w:val="1"/>
          <w:numId w:val="12"/>
        </w:numPr>
        <w:spacing w:line="240" w:lineRule="auto"/>
        <w:rPr>
          <w:rFonts w:cstheme="minorHAnsi"/>
        </w:rPr>
      </w:pPr>
      <w:r w:rsidRPr="00ED4AD5">
        <w:rPr>
          <w:rFonts w:cstheme="minorHAnsi"/>
        </w:rPr>
        <w:t xml:space="preserve">Most appropriate </w:t>
      </w:r>
      <w:r w:rsidR="00DA4D96" w:rsidRPr="00ED4AD5">
        <w:rPr>
          <w:rFonts w:cstheme="minorHAnsi"/>
        </w:rPr>
        <w:t>level</w:t>
      </w:r>
      <w:r w:rsidRPr="00ED4AD5">
        <w:rPr>
          <w:rFonts w:cstheme="minorHAnsi"/>
        </w:rPr>
        <w:t xml:space="preserve"> for individuals who need higher degrees of structure and support, perhaps coming out of a stabilizing residential treatment center</w:t>
      </w:r>
    </w:p>
    <w:p w14:paraId="2C5C4494" w14:textId="3D20C55C" w:rsidR="00C34990" w:rsidRPr="00ED4AD5" w:rsidRDefault="00C34990" w:rsidP="00ED4AD5">
      <w:pPr>
        <w:pStyle w:val="ListParagraph"/>
        <w:numPr>
          <w:ilvl w:val="0"/>
          <w:numId w:val="12"/>
        </w:numPr>
        <w:spacing w:line="240" w:lineRule="auto"/>
        <w:rPr>
          <w:rFonts w:cstheme="minorHAnsi"/>
          <w:b/>
          <w:bCs/>
        </w:rPr>
      </w:pPr>
      <w:r w:rsidRPr="00ED4AD5">
        <w:rPr>
          <w:rFonts w:cstheme="minorHAnsi"/>
          <w:b/>
          <w:bCs/>
        </w:rPr>
        <w:t>Service Provider</w:t>
      </w:r>
    </w:p>
    <w:p w14:paraId="2041ACF4" w14:textId="5E170628" w:rsidR="007D2F31" w:rsidRDefault="00DA4D96" w:rsidP="00ED4AD5">
      <w:pPr>
        <w:pStyle w:val="ListParagraph"/>
        <w:numPr>
          <w:ilvl w:val="1"/>
          <w:numId w:val="12"/>
        </w:numPr>
        <w:spacing w:line="240" w:lineRule="auto"/>
        <w:rPr>
          <w:rFonts w:cstheme="minorHAnsi"/>
        </w:rPr>
      </w:pPr>
      <w:r w:rsidRPr="00ED4AD5">
        <w:rPr>
          <w:rFonts w:cstheme="minorHAnsi"/>
        </w:rPr>
        <w:t>Most</w:t>
      </w:r>
      <w:r w:rsidR="00DE48C4" w:rsidRPr="00ED4AD5">
        <w:rPr>
          <w:rFonts w:cstheme="minorHAnsi"/>
        </w:rPr>
        <w:t xml:space="preserve"> appropriate level for</w:t>
      </w:r>
      <w:r w:rsidRPr="00ED4AD5">
        <w:rPr>
          <w:rFonts w:cstheme="minorHAnsi"/>
        </w:rPr>
        <w:t xml:space="preserve"> individuals </w:t>
      </w:r>
      <w:r w:rsidR="00DE48C4" w:rsidRPr="00ED4AD5">
        <w:rPr>
          <w:rFonts w:cstheme="minorHAnsi"/>
        </w:rPr>
        <w:t xml:space="preserve">new to the </w:t>
      </w:r>
      <w:r w:rsidRPr="00ED4AD5">
        <w:rPr>
          <w:rFonts w:cstheme="minorHAnsi"/>
        </w:rPr>
        <w:t>recovery</w:t>
      </w:r>
      <w:r w:rsidR="00DE48C4" w:rsidRPr="00ED4AD5">
        <w:rPr>
          <w:rFonts w:cstheme="minorHAnsi"/>
        </w:rPr>
        <w:t xml:space="preserve"> process and/or needing life skill development</w:t>
      </w:r>
    </w:p>
    <w:p w14:paraId="34540BD7" w14:textId="2CED1B3F" w:rsidR="00332700" w:rsidRDefault="00332700" w:rsidP="00332700">
      <w:pPr>
        <w:spacing w:line="240" w:lineRule="auto"/>
        <w:rPr>
          <w:rFonts w:cstheme="minorHAnsi"/>
        </w:rPr>
      </w:pPr>
    </w:p>
    <w:p w14:paraId="1F3B0FC3" w14:textId="37D87771" w:rsidR="00332700" w:rsidRDefault="00332700" w:rsidP="00332700">
      <w:pPr>
        <w:spacing w:line="240" w:lineRule="auto"/>
        <w:rPr>
          <w:rFonts w:cstheme="minorHAnsi"/>
        </w:rPr>
      </w:pPr>
    </w:p>
    <w:p w14:paraId="066B0E75" w14:textId="54166144" w:rsidR="00332700" w:rsidRDefault="00332700" w:rsidP="00332700">
      <w:pPr>
        <w:spacing w:line="240" w:lineRule="auto"/>
        <w:rPr>
          <w:rFonts w:cstheme="minorHAnsi"/>
        </w:rPr>
      </w:pPr>
    </w:p>
    <w:p w14:paraId="799E4178" w14:textId="47429BA5" w:rsidR="00332700" w:rsidRDefault="00332700" w:rsidP="00332700">
      <w:pPr>
        <w:spacing w:line="240" w:lineRule="auto"/>
        <w:rPr>
          <w:rFonts w:cstheme="minorHAnsi"/>
        </w:rPr>
      </w:pPr>
    </w:p>
    <w:p w14:paraId="6159D6F1" w14:textId="4E97B8C3" w:rsidR="00332700" w:rsidRDefault="00332700" w:rsidP="00332700">
      <w:pPr>
        <w:spacing w:line="240" w:lineRule="auto"/>
        <w:rPr>
          <w:rFonts w:cstheme="minorHAnsi"/>
        </w:rPr>
      </w:pPr>
    </w:p>
    <w:p w14:paraId="2D97E92F" w14:textId="77777777" w:rsidR="00332700" w:rsidRPr="00332700" w:rsidRDefault="00332700" w:rsidP="00332700">
      <w:pPr>
        <w:spacing w:line="240" w:lineRule="auto"/>
        <w:rPr>
          <w:rFonts w:cstheme="minorHAnsi"/>
        </w:rPr>
      </w:pPr>
    </w:p>
    <w:p w14:paraId="69882334" w14:textId="12101B7C" w:rsidR="00E9205B" w:rsidRPr="00ED4AD5" w:rsidRDefault="00E9205B" w:rsidP="00ED4AD5">
      <w:pPr>
        <w:spacing w:line="240" w:lineRule="auto"/>
        <w:contextualSpacing/>
        <w:jc w:val="center"/>
        <w:rPr>
          <w:rFonts w:cstheme="minorHAnsi"/>
          <w:b/>
          <w:bCs/>
          <w:i/>
          <w:iCs/>
        </w:rPr>
      </w:pPr>
      <w:r w:rsidRPr="00ED4AD5">
        <w:rPr>
          <w:rFonts w:cstheme="minorHAnsi"/>
          <w:b/>
          <w:bCs/>
          <w:i/>
          <w:iCs/>
        </w:rPr>
        <w:lastRenderedPageBreak/>
        <w:t xml:space="preserve">NARR’s Recovery Residence </w:t>
      </w:r>
      <w:r w:rsidR="00115EAD" w:rsidRPr="00ED4AD5">
        <w:rPr>
          <w:rFonts w:cstheme="minorHAnsi"/>
          <w:b/>
          <w:bCs/>
          <w:i/>
          <w:iCs/>
        </w:rPr>
        <w:t xml:space="preserve">4 </w:t>
      </w:r>
      <w:r w:rsidRPr="00ED4AD5">
        <w:rPr>
          <w:rFonts w:cstheme="minorHAnsi"/>
          <w:b/>
          <w:bCs/>
          <w:i/>
          <w:iCs/>
        </w:rPr>
        <w:t>Levels of Support</w:t>
      </w:r>
    </w:p>
    <w:tbl>
      <w:tblPr>
        <w:tblStyle w:val="TableGrid"/>
        <w:tblW w:w="0" w:type="auto"/>
        <w:tblLook w:val="04A0" w:firstRow="1" w:lastRow="0" w:firstColumn="1" w:lastColumn="0" w:noHBand="0" w:noVBand="1"/>
      </w:tblPr>
      <w:tblGrid>
        <w:gridCol w:w="1870"/>
        <w:gridCol w:w="1870"/>
        <w:gridCol w:w="1870"/>
        <w:gridCol w:w="1870"/>
        <w:gridCol w:w="1870"/>
      </w:tblGrid>
      <w:tr w:rsidR="00496F67" w:rsidRPr="00ED4AD5" w14:paraId="26BD0502" w14:textId="77777777" w:rsidTr="00EF3C5C">
        <w:trPr>
          <w:trHeight w:val="269"/>
        </w:trPr>
        <w:tc>
          <w:tcPr>
            <w:tcW w:w="1870" w:type="dxa"/>
            <w:vAlign w:val="center"/>
          </w:tcPr>
          <w:p w14:paraId="5023B845" w14:textId="37C90FAA" w:rsidR="00A95BA5" w:rsidRPr="00ED4AD5" w:rsidRDefault="00A95BA5" w:rsidP="00ED4AD5">
            <w:pPr>
              <w:contextualSpacing/>
              <w:jc w:val="center"/>
              <w:rPr>
                <w:rFonts w:cstheme="minorHAnsi"/>
                <w:b/>
                <w:bCs/>
              </w:rPr>
            </w:pPr>
          </w:p>
        </w:tc>
        <w:tc>
          <w:tcPr>
            <w:tcW w:w="1870" w:type="dxa"/>
            <w:vAlign w:val="center"/>
          </w:tcPr>
          <w:p w14:paraId="11BE0CCC" w14:textId="328269DB" w:rsidR="00A95BA5" w:rsidRPr="00ED4AD5" w:rsidRDefault="00A95BA5" w:rsidP="00ED4AD5">
            <w:pPr>
              <w:contextualSpacing/>
              <w:jc w:val="center"/>
              <w:rPr>
                <w:rFonts w:cstheme="minorHAnsi"/>
                <w:b/>
                <w:bCs/>
              </w:rPr>
            </w:pPr>
            <w:r w:rsidRPr="00ED4AD5">
              <w:rPr>
                <w:rFonts w:cstheme="minorHAnsi"/>
                <w:b/>
                <w:bCs/>
              </w:rPr>
              <w:t>Peer-Run</w:t>
            </w:r>
          </w:p>
        </w:tc>
        <w:tc>
          <w:tcPr>
            <w:tcW w:w="1870" w:type="dxa"/>
            <w:vAlign w:val="center"/>
          </w:tcPr>
          <w:p w14:paraId="42FDB3DE" w14:textId="06EC2114" w:rsidR="00A95BA5" w:rsidRPr="00ED4AD5" w:rsidRDefault="00A95BA5" w:rsidP="00ED4AD5">
            <w:pPr>
              <w:contextualSpacing/>
              <w:jc w:val="center"/>
              <w:rPr>
                <w:rFonts w:cstheme="minorHAnsi"/>
                <w:b/>
                <w:bCs/>
              </w:rPr>
            </w:pPr>
            <w:r w:rsidRPr="00ED4AD5">
              <w:rPr>
                <w:rFonts w:cstheme="minorHAnsi"/>
                <w:b/>
                <w:bCs/>
              </w:rPr>
              <w:t>Monitored</w:t>
            </w:r>
          </w:p>
        </w:tc>
        <w:tc>
          <w:tcPr>
            <w:tcW w:w="1870" w:type="dxa"/>
            <w:vAlign w:val="center"/>
          </w:tcPr>
          <w:p w14:paraId="19EA299C" w14:textId="0FA0DC85" w:rsidR="00A95BA5" w:rsidRPr="00ED4AD5" w:rsidRDefault="00A95BA5" w:rsidP="00ED4AD5">
            <w:pPr>
              <w:contextualSpacing/>
              <w:jc w:val="center"/>
              <w:rPr>
                <w:rFonts w:cstheme="minorHAnsi"/>
                <w:b/>
                <w:bCs/>
              </w:rPr>
            </w:pPr>
            <w:r w:rsidRPr="00ED4AD5">
              <w:rPr>
                <w:rFonts w:cstheme="minorHAnsi"/>
                <w:b/>
                <w:bCs/>
              </w:rPr>
              <w:t>Supervised</w:t>
            </w:r>
          </w:p>
        </w:tc>
        <w:tc>
          <w:tcPr>
            <w:tcW w:w="1870" w:type="dxa"/>
            <w:vAlign w:val="center"/>
          </w:tcPr>
          <w:p w14:paraId="474B16F8" w14:textId="33BF58F2" w:rsidR="00A95BA5" w:rsidRPr="00ED4AD5" w:rsidRDefault="00A95BA5" w:rsidP="00ED4AD5">
            <w:pPr>
              <w:contextualSpacing/>
              <w:jc w:val="center"/>
              <w:rPr>
                <w:rFonts w:cstheme="minorHAnsi"/>
                <w:b/>
                <w:bCs/>
              </w:rPr>
            </w:pPr>
            <w:r w:rsidRPr="00ED4AD5">
              <w:rPr>
                <w:rFonts w:cstheme="minorHAnsi"/>
                <w:b/>
                <w:bCs/>
              </w:rPr>
              <w:t>Service Provider</w:t>
            </w:r>
          </w:p>
        </w:tc>
      </w:tr>
      <w:tr w:rsidR="00841E09" w:rsidRPr="00ED4AD5" w14:paraId="6E6FD1FF" w14:textId="77777777" w:rsidTr="00EF3C5C">
        <w:trPr>
          <w:trHeight w:val="269"/>
        </w:trPr>
        <w:tc>
          <w:tcPr>
            <w:tcW w:w="1870" w:type="dxa"/>
            <w:vAlign w:val="center"/>
          </w:tcPr>
          <w:p w14:paraId="29D820D1" w14:textId="1BB4FE3A" w:rsidR="001D28D0" w:rsidRPr="00ED4AD5" w:rsidRDefault="00841E09" w:rsidP="00ED4AD5">
            <w:pPr>
              <w:contextualSpacing/>
              <w:jc w:val="center"/>
              <w:rPr>
                <w:rFonts w:cstheme="minorHAnsi"/>
              </w:rPr>
            </w:pPr>
            <w:r w:rsidRPr="00ED4AD5">
              <w:rPr>
                <w:rFonts w:cstheme="minorHAnsi"/>
                <w:b/>
                <w:bCs/>
              </w:rPr>
              <w:t xml:space="preserve">Standards Criteria: </w:t>
            </w:r>
            <w:r w:rsidR="001D28D0" w:rsidRPr="00ED4AD5">
              <w:rPr>
                <w:rFonts w:cstheme="minorHAnsi"/>
                <w:i/>
                <w:iCs/>
              </w:rPr>
              <w:t>Administrati</w:t>
            </w:r>
            <w:r w:rsidR="00E9205B" w:rsidRPr="00ED4AD5">
              <w:rPr>
                <w:rFonts w:cstheme="minorHAnsi"/>
                <w:i/>
                <w:iCs/>
              </w:rPr>
              <w:t>o</w:t>
            </w:r>
            <w:r w:rsidR="001D28D0" w:rsidRPr="00ED4AD5">
              <w:rPr>
                <w:rFonts w:cstheme="minorHAnsi"/>
                <w:i/>
                <w:iCs/>
              </w:rPr>
              <w:t>n</w:t>
            </w:r>
          </w:p>
        </w:tc>
        <w:tc>
          <w:tcPr>
            <w:tcW w:w="1870" w:type="dxa"/>
            <w:vAlign w:val="center"/>
          </w:tcPr>
          <w:p w14:paraId="7AC84E7B" w14:textId="77777777" w:rsidR="005A72D6" w:rsidRPr="00ED4AD5" w:rsidRDefault="001D28D0" w:rsidP="00ED4AD5">
            <w:pPr>
              <w:contextualSpacing/>
              <w:jc w:val="center"/>
              <w:rPr>
                <w:rFonts w:cstheme="minorHAnsi"/>
              </w:rPr>
            </w:pPr>
            <w:r w:rsidRPr="00ED4AD5">
              <w:rPr>
                <w:rFonts w:cstheme="minorHAnsi"/>
              </w:rPr>
              <w:t>Democratically run</w:t>
            </w:r>
          </w:p>
          <w:p w14:paraId="53C8F92F" w14:textId="77777777" w:rsidR="00E9205B" w:rsidRPr="00ED4AD5" w:rsidRDefault="00E9205B" w:rsidP="00ED4AD5">
            <w:pPr>
              <w:contextualSpacing/>
              <w:jc w:val="center"/>
              <w:rPr>
                <w:rFonts w:cstheme="minorHAnsi"/>
              </w:rPr>
            </w:pPr>
          </w:p>
          <w:p w14:paraId="636FBA28" w14:textId="3D67D7A7" w:rsidR="001D28D0" w:rsidRPr="00ED4AD5" w:rsidRDefault="001D28D0" w:rsidP="00ED4AD5">
            <w:pPr>
              <w:contextualSpacing/>
              <w:jc w:val="center"/>
              <w:rPr>
                <w:rFonts w:cstheme="minorHAnsi"/>
              </w:rPr>
            </w:pPr>
            <w:r w:rsidRPr="00ED4AD5">
              <w:rPr>
                <w:rFonts w:cstheme="minorHAnsi"/>
              </w:rPr>
              <w:t>Manual or P&amp;P</w:t>
            </w:r>
          </w:p>
        </w:tc>
        <w:tc>
          <w:tcPr>
            <w:tcW w:w="1870" w:type="dxa"/>
            <w:vAlign w:val="center"/>
          </w:tcPr>
          <w:p w14:paraId="6EA68DAE" w14:textId="4B8F1E94" w:rsidR="006716A0" w:rsidRPr="00ED4AD5" w:rsidRDefault="00165477" w:rsidP="00ED4AD5">
            <w:pPr>
              <w:contextualSpacing/>
              <w:jc w:val="center"/>
              <w:rPr>
                <w:rFonts w:cstheme="minorHAnsi"/>
              </w:rPr>
            </w:pPr>
            <w:r w:rsidRPr="00ED4AD5">
              <w:rPr>
                <w:rFonts w:cstheme="minorHAnsi"/>
              </w:rPr>
              <w:t>House manager or senior resident</w:t>
            </w:r>
          </w:p>
          <w:p w14:paraId="0B2899A6" w14:textId="77777777" w:rsidR="00E9205B" w:rsidRPr="00ED4AD5" w:rsidRDefault="00E9205B" w:rsidP="00ED4AD5">
            <w:pPr>
              <w:contextualSpacing/>
              <w:jc w:val="center"/>
              <w:rPr>
                <w:rFonts w:cstheme="minorHAnsi"/>
              </w:rPr>
            </w:pPr>
          </w:p>
          <w:p w14:paraId="50456E44" w14:textId="37C4922D" w:rsidR="00165477" w:rsidRPr="00ED4AD5" w:rsidRDefault="00165477" w:rsidP="00ED4AD5">
            <w:pPr>
              <w:contextualSpacing/>
              <w:jc w:val="center"/>
              <w:rPr>
                <w:rFonts w:cstheme="minorHAnsi"/>
              </w:rPr>
            </w:pPr>
            <w:r w:rsidRPr="00ED4AD5">
              <w:rPr>
                <w:rFonts w:cstheme="minorHAnsi"/>
              </w:rPr>
              <w:t>Policy and Procedures</w:t>
            </w:r>
          </w:p>
        </w:tc>
        <w:tc>
          <w:tcPr>
            <w:tcW w:w="1870" w:type="dxa"/>
            <w:vAlign w:val="center"/>
          </w:tcPr>
          <w:p w14:paraId="5788A5CE" w14:textId="3CAE6DD8" w:rsidR="004D024C" w:rsidRPr="00ED4AD5" w:rsidRDefault="004D024C" w:rsidP="00ED4AD5">
            <w:pPr>
              <w:contextualSpacing/>
              <w:jc w:val="center"/>
              <w:rPr>
                <w:rFonts w:cstheme="minorHAnsi"/>
              </w:rPr>
            </w:pPr>
            <w:r w:rsidRPr="00ED4AD5">
              <w:rPr>
                <w:rFonts w:cstheme="minorHAnsi"/>
              </w:rPr>
              <w:t>Organizational hierarchy</w:t>
            </w:r>
          </w:p>
          <w:p w14:paraId="1A5A4FE6" w14:textId="77777777" w:rsidR="00E9205B" w:rsidRPr="00ED4AD5" w:rsidRDefault="00E9205B" w:rsidP="00ED4AD5">
            <w:pPr>
              <w:contextualSpacing/>
              <w:jc w:val="center"/>
              <w:rPr>
                <w:rFonts w:cstheme="minorHAnsi"/>
              </w:rPr>
            </w:pPr>
          </w:p>
          <w:p w14:paraId="1A83B6E8" w14:textId="08AEBCE2" w:rsidR="004D024C" w:rsidRPr="00ED4AD5" w:rsidRDefault="004D024C" w:rsidP="00ED4AD5">
            <w:pPr>
              <w:contextualSpacing/>
              <w:jc w:val="center"/>
              <w:rPr>
                <w:rFonts w:cstheme="minorHAnsi"/>
              </w:rPr>
            </w:pPr>
            <w:r w:rsidRPr="00ED4AD5">
              <w:rPr>
                <w:rFonts w:cstheme="minorHAnsi"/>
              </w:rPr>
              <w:t xml:space="preserve">Administrative </w:t>
            </w:r>
            <w:r w:rsidR="00841E09" w:rsidRPr="00ED4AD5">
              <w:rPr>
                <w:rFonts w:cstheme="minorHAnsi"/>
              </w:rPr>
              <w:t>oversight for</w:t>
            </w:r>
            <w:r w:rsidR="00AA7804" w:rsidRPr="00ED4AD5">
              <w:rPr>
                <w:rFonts w:cstheme="minorHAnsi"/>
              </w:rPr>
              <w:t xml:space="preserve"> service providers</w:t>
            </w:r>
          </w:p>
          <w:p w14:paraId="2AC9AD51" w14:textId="77777777" w:rsidR="00E9205B" w:rsidRPr="00ED4AD5" w:rsidRDefault="00E9205B" w:rsidP="00ED4AD5">
            <w:pPr>
              <w:contextualSpacing/>
              <w:jc w:val="center"/>
              <w:rPr>
                <w:rFonts w:cstheme="minorHAnsi"/>
              </w:rPr>
            </w:pPr>
          </w:p>
          <w:p w14:paraId="2A1A97B7" w14:textId="35481E93" w:rsidR="004D024C" w:rsidRPr="00ED4AD5" w:rsidRDefault="004D024C" w:rsidP="00ED4AD5">
            <w:pPr>
              <w:contextualSpacing/>
              <w:jc w:val="center"/>
              <w:rPr>
                <w:rFonts w:cstheme="minorHAnsi"/>
              </w:rPr>
            </w:pPr>
            <w:r w:rsidRPr="00ED4AD5">
              <w:rPr>
                <w:rFonts w:cstheme="minorHAnsi"/>
              </w:rPr>
              <w:t>Policy and</w:t>
            </w:r>
            <w:r w:rsidR="00AA7804" w:rsidRPr="00ED4AD5">
              <w:rPr>
                <w:rFonts w:cstheme="minorHAnsi"/>
              </w:rPr>
              <w:t xml:space="preserve"> Procedures</w:t>
            </w:r>
          </w:p>
          <w:p w14:paraId="147FD8B0" w14:textId="77777777" w:rsidR="00E9205B" w:rsidRPr="00ED4AD5" w:rsidRDefault="00E9205B" w:rsidP="00ED4AD5">
            <w:pPr>
              <w:contextualSpacing/>
              <w:jc w:val="center"/>
              <w:rPr>
                <w:rFonts w:cstheme="minorHAnsi"/>
              </w:rPr>
            </w:pPr>
          </w:p>
          <w:p w14:paraId="12A40976" w14:textId="772610AC" w:rsidR="001D28D0" w:rsidRPr="00ED4AD5" w:rsidRDefault="004D024C" w:rsidP="00ED4AD5">
            <w:pPr>
              <w:contextualSpacing/>
              <w:jc w:val="center"/>
              <w:rPr>
                <w:rFonts w:cstheme="minorHAnsi"/>
              </w:rPr>
            </w:pPr>
            <w:r w:rsidRPr="00ED4AD5">
              <w:rPr>
                <w:rFonts w:cstheme="minorHAnsi"/>
              </w:rPr>
              <w:t xml:space="preserve">Licensing </w:t>
            </w:r>
            <w:r w:rsidR="00E9205B" w:rsidRPr="00ED4AD5">
              <w:rPr>
                <w:rFonts w:cstheme="minorHAnsi"/>
              </w:rPr>
              <w:t>varies from state</w:t>
            </w:r>
            <w:r w:rsidR="00AA7804" w:rsidRPr="00ED4AD5">
              <w:rPr>
                <w:rFonts w:cstheme="minorHAnsi"/>
              </w:rPr>
              <w:t xml:space="preserve"> </w:t>
            </w:r>
            <w:r w:rsidR="00E9205B" w:rsidRPr="00ED4AD5">
              <w:rPr>
                <w:rFonts w:cstheme="minorHAnsi"/>
              </w:rPr>
              <w:t>to state</w:t>
            </w:r>
          </w:p>
        </w:tc>
        <w:tc>
          <w:tcPr>
            <w:tcW w:w="1870" w:type="dxa"/>
            <w:vAlign w:val="center"/>
          </w:tcPr>
          <w:p w14:paraId="2CEDE258" w14:textId="77777777" w:rsidR="00E9205B" w:rsidRPr="00ED4AD5" w:rsidRDefault="00AA7804" w:rsidP="00ED4AD5">
            <w:pPr>
              <w:contextualSpacing/>
              <w:jc w:val="center"/>
              <w:rPr>
                <w:rFonts w:cstheme="minorHAnsi"/>
              </w:rPr>
            </w:pPr>
            <w:r w:rsidRPr="00ED4AD5">
              <w:rPr>
                <w:rFonts w:cstheme="minorHAnsi"/>
              </w:rPr>
              <w:t>Overseen organizational hierarchy</w:t>
            </w:r>
          </w:p>
          <w:p w14:paraId="53EB4124" w14:textId="77777777" w:rsidR="00E9205B" w:rsidRPr="00ED4AD5" w:rsidRDefault="00E9205B" w:rsidP="00ED4AD5">
            <w:pPr>
              <w:contextualSpacing/>
              <w:jc w:val="center"/>
              <w:rPr>
                <w:rFonts w:cstheme="minorHAnsi"/>
              </w:rPr>
            </w:pPr>
          </w:p>
          <w:p w14:paraId="43365547" w14:textId="7A970606" w:rsidR="00E9205B" w:rsidRPr="00ED4AD5" w:rsidRDefault="00E9205B" w:rsidP="00ED4AD5">
            <w:pPr>
              <w:contextualSpacing/>
              <w:jc w:val="center"/>
              <w:rPr>
                <w:rFonts w:cstheme="minorHAnsi"/>
              </w:rPr>
            </w:pPr>
            <w:r w:rsidRPr="00ED4AD5">
              <w:rPr>
                <w:rFonts w:cstheme="minorHAnsi"/>
              </w:rPr>
              <w:t>Clinical and</w:t>
            </w:r>
            <w:r w:rsidR="00AA7804" w:rsidRPr="00ED4AD5">
              <w:rPr>
                <w:rFonts w:cstheme="minorHAnsi"/>
              </w:rPr>
              <w:t xml:space="preserve"> administrative supervision</w:t>
            </w:r>
          </w:p>
          <w:p w14:paraId="3CDEBBF0" w14:textId="77777777" w:rsidR="00E9205B" w:rsidRPr="00ED4AD5" w:rsidRDefault="00E9205B" w:rsidP="00ED4AD5">
            <w:pPr>
              <w:contextualSpacing/>
              <w:jc w:val="center"/>
              <w:rPr>
                <w:rFonts w:cstheme="minorHAnsi"/>
              </w:rPr>
            </w:pPr>
          </w:p>
          <w:p w14:paraId="29ADC907" w14:textId="0DBBB777" w:rsidR="00E9205B" w:rsidRPr="00ED4AD5" w:rsidRDefault="00E9205B" w:rsidP="00ED4AD5">
            <w:pPr>
              <w:contextualSpacing/>
              <w:jc w:val="center"/>
              <w:rPr>
                <w:rFonts w:cstheme="minorHAnsi"/>
              </w:rPr>
            </w:pPr>
            <w:r w:rsidRPr="00ED4AD5">
              <w:rPr>
                <w:rFonts w:cstheme="minorHAnsi"/>
              </w:rPr>
              <w:t>Policy and</w:t>
            </w:r>
            <w:r w:rsidR="00AA7804" w:rsidRPr="00ED4AD5">
              <w:rPr>
                <w:rFonts w:cstheme="minorHAnsi"/>
              </w:rPr>
              <w:t xml:space="preserve"> Procedures</w:t>
            </w:r>
          </w:p>
          <w:p w14:paraId="7AB13C77" w14:textId="77777777" w:rsidR="00E9205B" w:rsidRPr="00ED4AD5" w:rsidRDefault="00E9205B" w:rsidP="00ED4AD5">
            <w:pPr>
              <w:contextualSpacing/>
              <w:jc w:val="center"/>
              <w:rPr>
                <w:rFonts w:cstheme="minorHAnsi"/>
              </w:rPr>
            </w:pPr>
          </w:p>
          <w:p w14:paraId="3A0BB6C7" w14:textId="4E56E6A6" w:rsidR="001D28D0" w:rsidRPr="00ED4AD5" w:rsidRDefault="00E9205B" w:rsidP="00ED4AD5">
            <w:pPr>
              <w:contextualSpacing/>
              <w:jc w:val="center"/>
              <w:rPr>
                <w:rFonts w:cstheme="minorHAnsi"/>
              </w:rPr>
            </w:pPr>
            <w:r w:rsidRPr="00ED4AD5">
              <w:rPr>
                <w:rFonts w:cstheme="minorHAnsi"/>
              </w:rPr>
              <w:t>Licensing varies from state</w:t>
            </w:r>
            <w:r w:rsidR="00AA7804" w:rsidRPr="00ED4AD5">
              <w:rPr>
                <w:rFonts w:cstheme="minorHAnsi"/>
              </w:rPr>
              <w:t xml:space="preserve"> </w:t>
            </w:r>
            <w:r w:rsidRPr="00ED4AD5">
              <w:rPr>
                <w:rFonts w:cstheme="minorHAnsi"/>
              </w:rPr>
              <w:t>to state</w:t>
            </w:r>
          </w:p>
        </w:tc>
      </w:tr>
      <w:tr w:rsidR="00841E09" w:rsidRPr="00ED4AD5" w14:paraId="31582EFF" w14:textId="77777777" w:rsidTr="00EF3C5C">
        <w:trPr>
          <w:trHeight w:val="269"/>
        </w:trPr>
        <w:tc>
          <w:tcPr>
            <w:tcW w:w="1870" w:type="dxa"/>
            <w:vAlign w:val="center"/>
          </w:tcPr>
          <w:p w14:paraId="6FDB974D" w14:textId="223383E4" w:rsidR="001D28D0" w:rsidRPr="00ED4AD5" w:rsidRDefault="00841E09" w:rsidP="00ED4AD5">
            <w:pPr>
              <w:contextualSpacing/>
              <w:jc w:val="center"/>
              <w:rPr>
                <w:rFonts w:cstheme="minorHAnsi"/>
              </w:rPr>
            </w:pPr>
            <w:r w:rsidRPr="00ED4AD5">
              <w:rPr>
                <w:rFonts w:cstheme="minorHAnsi"/>
                <w:b/>
                <w:bCs/>
              </w:rPr>
              <w:t xml:space="preserve">Standards Criteria: </w:t>
            </w:r>
            <w:r w:rsidR="001D28D0" w:rsidRPr="00ED4AD5">
              <w:rPr>
                <w:rFonts w:cstheme="minorHAnsi"/>
                <w:i/>
                <w:iCs/>
              </w:rPr>
              <w:t>Services</w:t>
            </w:r>
          </w:p>
        </w:tc>
        <w:tc>
          <w:tcPr>
            <w:tcW w:w="1870" w:type="dxa"/>
            <w:vAlign w:val="center"/>
          </w:tcPr>
          <w:p w14:paraId="66AD3482" w14:textId="77777777" w:rsidR="005A72D6" w:rsidRPr="00ED4AD5" w:rsidRDefault="001D28D0" w:rsidP="00ED4AD5">
            <w:pPr>
              <w:contextualSpacing/>
              <w:jc w:val="center"/>
              <w:rPr>
                <w:rFonts w:cstheme="minorHAnsi"/>
              </w:rPr>
            </w:pPr>
            <w:r w:rsidRPr="00ED4AD5">
              <w:rPr>
                <w:rFonts w:cstheme="minorHAnsi"/>
              </w:rPr>
              <w:t>Drug screening</w:t>
            </w:r>
          </w:p>
          <w:p w14:paraId="0F29CD42" w14:textId="77777777" w:rsidR="00E9205B" w:rsidRPr="00ED4AD5" w:rsidRDefault="00E9205B" w:rsidP="00ED4AD5">
            <w:pPr>
              <w:contextualSpacing/>
              <w:jc w:val="center"/>
              <w:rPr>
                <w:rFonts w:cstheme="minorHAnsi"/>
              </w:rPr>
            </w:pPr>
          </w:p>
          <w:p w14:paraId="1EDA2046" w14:textId="5E5EE1BC" w:rsidR="005A72D6" w:rsidRPr="00ED4AD5" w:rsidRDefault="001D28D0" w:rsidP="00ED4AD5">
            <w:pPr>
              <w:contextualSpacing/>
              <w:jc w:val="center"/>
              <w:rPr>
                <w:rFonts w:cstheme="minorHAnsi"/>
              </w:rPr>
            </w:pPr>
            <w:r w:rsidRPr="00ED4AD5">
              <w:rPr>
                <w:rFonts w:cstheme="minorHAnsi"/>
              </w:rPr>
              <w:t>Hous</w:t>
            </w:r>
            <w:r w:rsidR="00E9205B" w:rsidRPr="00ED4AD5">
              <w:rPr>
                <w:rFonts w:cstheme="minorHAnsi"/>
              </w:rPr>
              <w:t>e</w:t>
            </w:r>
            <w:r w:rsidRPr="00ED4AD5">
              <w:rPr>
                <w:rFonts w:cstheme="minorHAnsi"/>
              </w:rPr>
              <w:t xml:space="preserve"> Meetings</w:t>
            </w:r>
          </w:p>
          <w:p w14:paraId="7DA43903" w14:textId="77777777" w:rsidR="00E9205B" w:rsidRPr="00ED4AD5" w:rsidRDefault="00E9205B" w:rsidP="00ED4AD5">
            <w:pPr>
              <w:contextualSpacing/>
              <w:jc w:val="center"/>
              <w:rPr>
                <w:rFonts w:cstheme="minorHAnsi"/>
              </w:rPr>
            </w:pPr>
          </w:p>
          <w:p w14:paraId="10407A0C" w14:textId="16EF83E9" w:rsidR="001D28D0" w:rsidRPr="00ED4AD5" w:rsidRDefault="001D28D0" w:rsidP="00ED4AD5">
            <w:pPr>
              <w:contextualSpacing/>
              <w:jc w:val="center"/>
              <w:rPr>
                <w:rFonts w:cstheme="minorHAnsi"/>
              </w:rPr>
            </w:pPr>
            <w:r w:rsidRPr="00ED4AD5">
              <w:rPr>
                <w:rFonts w:cstheme="minorHAnsi"/>
              </w:rPr>
              <w:t>Self</w:t>
            </w:r>
            <w:r w:rsidR="005A72D6" w:rsidRPr="00ED4AD5">
              <w:rPr>
                <w:rFonts w:cstheme="minorHAnsi"/>
              </w:rPr>
              <w:t>-</w:t>
            </w:r>
            <w:r w:rsidRPr="00ED4AD5">
              <w:rPr>
                <w:rFonts w:cstheme="minorHAnsi"/>
              </w:rPr>
              <w:t>help meetings encouraged</w:t>
            </w:r>
          </w:p>
        </w:tc>
        <w:tc>
          <w:tcPr>
            <w:tcW w:w="1870" w:type="dxa"/>
            <w:vAlign w:val="center"/>
          </w:tcPr>
          <w:p w14:paraId="01F1676A" w14:textId="4759632D" w:rsidR="00E9205B" w:rsidRPr="00ED4AD5" w:rsidRDefault="00C41264" w:rsidP="00ED4AD5">
            <w:pPr>
              <w:contextualSpacing/>
              <w:jc w:val="center"/>
              <w:rPr>
                <w:rFonts w:cstheme="minorHAnsi"/>
              </w:rPr>
            </w:pPr>
            <w:r w:rsidRPr="00ED4AD5">
              <w:rPr>
                <w:rFonts w:cstheme="minorHAnsi"/>
              </w:rPr>
              <w:t xml:space="preserve">House </w:t>
            </w:r>
            <w:r w:rsidR="004D024C" w:rsidRPr="00ED4AD5">
              <w:rPr>
                <w:rFonts w:cstheme="minorHAnsi"/>
              </w:rPr>
              <w:t>rules provide</w:t>
            </w:r>
            <w:r w:rsidRPr="00ED4AD5">
              <w:rPr>
                <w:rFonts w:cstheme="minorHAnsi"/>
              </w:rPr>
              <w:t xml:space="preserve"> structure</w:t>
            </w:r>
          </w:p>
          <w:p w14:paraId="4BC8EF67" w14:textId="77777777" w:rsidR="00E9205B" w:rsidRPr="00ED4AD5" w:rsidRDefault="00E9205B" w:rsidP="00ED4AD5">
            <w:pPr>
              <w:contextualSpacing/>
              <w:jc w:val="center"/>
              <w:rPr>
                <w:rFonts w:cstheme="minorHAnsi"/>
              </w:rPr>
            </w:pPr>
          </w:p>
          <w:p w14:paraId="6800DF57" w14:textId="4B3E7D34" w:rsidR="00E9205B" w:rsidRPr="00ED4AD5" w:rsidRDefault="004D024C" w:rsidP="00ED4AD5">
            <w:pPr>
              <w:contextualSpacing/>
              <w:jc w:val="center"/>
              <w:rPr>
                <w:rFonts w:cstheme="minorHAnsi"/>
              </w:rPr>
            </w:pPr>
            <w:r w:rsidRPr="00ED4AD5">
              <w:rPr>
                <w:rFonts w:cstheme="minorHAnsi"/>
              </w:rPr>
              <w:t>Peer run</w:t>
            </w:r>
            <w:r w:rsidR="00C41264" w:rsidRPr="00ED4AD5">
              <w:rPr>
                <w:rFonts w:cstheme="minorHAnsi"/>
              </w:rPr>
              <w:t xml:space="preserve"> groups</w:t>
            </w:r>
          </w:p>
          <w:p w14:paraId="7AAEA7E4" w14:textId="77777777" w:rsidR="00E9205B" w:rsidRPr="00ED4AD5" w:rsidRDefault="00E9205B" w:rsidP="00ED4AD5">
            <w:pPr>
              <w:contextualSpacing/>
              <w:jc w:val="center"/>
              <w:rPr>
                <w:rFonts w:cstheme="minorHAnsi"/>
              </w:rPr>
            </w:pPr>
          </w:p>
          <w:p w14:paraId="29EDBB89" w14:textId="0484EE17" w:rsidR="00E9205B" w:rsidRPr="00ED4AD5" w:rsidRDefault="004D024C" w:rsidP="00ED4AD5">
            <w:pPr>
              <w:contextualSpacing/>
              <w:jc w:val="center"/>
              <w:rPr>
                <w:rFonts w:cstheme="minorHAnsi"/>
              </w:rPr>
            </w:pPr>
            <w:r w:rsidRPr="00ED4AD5">
              <w:rPr>
                <w:rFonts w:cstheme="minorHAnsi"/>
              </w:rPr>
              <w:t>Drug</w:t>
            </w:r>
            <w:r w:rsidR="00C41264" w:rsidRPr="00ED4AD5">
              <w:rPr>
                <w:rFonts w:cstheme="minorHAnsi"/>
              </w:rPr>
              <w:t xml:space="preserve"> Screening</w:t>
            </w:r>
          </w:p>
          <w:p w14:paraId="002216E5" w14:textId="77777777" w:rsidR="00E9205B" w:rsidRPr="00ED4AD5" w:rsidRDefault="00E9205B" w:rsidP="00ED4AD5">
            <w:pPr>
              <w:contextualSpacing/>
              <w:jc w:val="center"/>
              <w:rPr>
                <w:rFonts w:cstheme="minorHAnsi"/>
              </w:rPr>
            </w:pPr>
          </w:p>
          <w:p w14:paraId="0E967B60" w14:textId="77777777" w:rsidR="00E9205B" w:rsidRPr="00ED4AD5" w:rsidRDefault="00C41264" w:rsidP="00ED4AD5">
            <w:pPr>
              <w:contextualSpacing/>
              <w:jc w:val="center"/>
              <w:rPr>
                <w:rFonts w:cstheme="minorHAnsi"/>
              </w:rPr>
            </w:pPr>
            <w:r w:rsidRPr="00ED4AD5">
              <w:rPr>
                <w:rFonts w:cstheme="minorHAnsi"/>
              </w:rPr>
              <w:t>House meetings</w:t>
            </w:r>
          </w:p>
          <w:p w14:paraId="4EA31768" w14:textId="77777777" w:rsidR="00E9205B" w:rsidRPr="00ED4AD5" w:rsidRDefault="00E9205B" w:rsidP="00ED4AD5">
            <w:pPr>
              <w:contextualSpacing/>
              <w:jc w:val="center"/>
              <w:rPr>
                <w:rFonts w:cstheme="minorHAnsi"/>
              </w:rPr>
            </w:pPr>
          </w:p>
          <w:p w14:paraId="1496D596" w14:textId="1B4213DC" w:rsidR="001D28D0" w:rsidRPr="00ED4AD5" w:rsidRDefault="00E9205B" w:rsidP="00ED4AD5">
            <w:pPr>
              <w:contextualSpacing/>
              <w:jc w:val="center"/>
              <w:rPr>
                <w:rFonts w:cstheme="minorHAnsi"/>
              </w:rPr>
            </w:pPr>
            <w:r w:rsidRPr="00ED4AD5">
              <w:rPr>
                <w:rFonts w:cstheme="minorHAnsi"/>
              </w:rPr>
              <w:t>Involvement in self</w:t>
            </w:r>
            <w:r w:rsidR="004D024C" w:rsidRPr="00ED4AD5">
              <w:rPr>
                <w:rFonts w:cstheme="minorHAnsi"/>
              </w:rPr>
              <w:t>-help</w:t>
            </w:r>
            <w:r w:rsidR="00C41264" w:rsidRPr="00ED4AD5">
              <w:rPr>
                <w:rFonts w:cstheme="minorHAnsi"/>
              </w:rPr>
              <w:t xml:space="preserve"> and/</w:t>
            </w:r>
            <w:r w:rsidRPr="00ED4AD5">
              <w:rPr>
                <w:rFonts w:cstheme="minorHAnsi"/>
              </w:rPr>
              <w:t>or treatment services</w:t>
            </w:r>
          </w:p>
        </w:tc>
        <w:tc>
          <w:tcPr>
            <w:tcW w:w="1870" w:type="dxa"/>
            <w:vAlign w:val="center"/>
          </w:tcPr>
          <w:p w14:paraId="5F55418C" w14:textId="57850CEE" w:rsidR="00E9205B" w:rsidRPr="00ED4AD5" w:rsidRDefault="00AA7804" w:rsidP="00ED4AD5">
            <w:pPr>
              <w:contextualSpacing/>
              <w:jc w:val="center"/>
              <w:rPr>
                <w:rFonts w:cstheme="minorHAnsi"/>
              </w:rPr>
            </w:pPr>
            <w:r w:rsidRPr="00ED4AD5">
              <w:rPr>
                <w:rFonts w:cstheme="minorHAnsi"/>
              </w:rPr>
              <w:t xml:space="preserve">Life </w:t>
            </w:r>
            <w:r w:rsidR="00E9205B" w:rsidRPr="00ED4AD5">
              <w:rPr>
                <w:rFonts w:cstheme="minorHAnsi"/>
              </w:rPr>
              <w:t>skill development</w:t>
            </w:r>
            <w:r w:rsidRPr="00ED4AD5">
              <w:rPr>
                <w:rFonts w:cstheme="minorHAnsi"/>
              </w:rPr>
              <w:t xml:space="preserve"> emphasis</w:t>
            </w:r>
          </w:p>
          <w:p w14:paraId="48B3B0B9" w14:textId="77777777" w:rsidR="00E9205B" w:rsidRPr="00ED4AD5" w:rsidRDefault="00E9205B" w:rsidP="00ED4AD5">
            <w:pPr>
              <w:contextualSpacing/>
              <w:jc w:val="center"/>
              <w:rPr>
                <w:rFonts w:cstheme="minorHAnsi"/>
              </w:rPr>
            </w:pPr>
          </w:p>
          <w:p w14:paraId="49ECFD7B" w14:textId="7A2B3486" w:rsidR="00E9205B" w:rsidRPr="00ED4AD5" w:rsidRDefault="00E9205B" w:rsidP="00ED4AD5">
            <w:pPr>
              <w:contextualSpacing/>
              <w:jc w:val="center"/>
              <w:rPr>
                <w:rFonts w:cstheme="minorHAnsi"/>
              </w:rPr>
            </w:pPr>
            <w:r w:rsidRPr="00ED4AD5">
              <w:rPr>
                <w:rFonts w:cstheme="minorHAnsi"/>
              </w:rPr>
              <w:t>Clinical services utilized in</w:t>
            </w:r>
            <w:r w:rsidR="00AA7804" w:rsidRPr="00ED4AD5">
              <w:rPr>
                <w:rFonts w:cstheme="minorHAnsi"/>
              </w:rPr>
              <w:t xml:space="preserve"> outside community</w:t>
            </w:r>
          </w:p>
          <w:p w14:paraId="5F79CE4E" w14:textId="77777777" w:rsidR="00E9205B" w:rsidRPr="00ED4AD5" w:rsidRDefault="00E9205B" w:rsidP="00ED4AD5">
            <w:pPr>
              <w:contextualSpacing/>
              <w:jc w:val="center"/>
              <w:rPr>
                <w:rFonts w:cstheme="minorHAnsi"/>
              </w:rPr>
            </w:pPr>
          </w:p>
          <w:p w14:paraId="798C89F2" w14:textId="1B8B28A6" w:rsidR="001D28D0" w:rsidRPr="00ED4AD5" w:rsidRDefault="00AA7804" w:rsidP="00ED4AD5">
            <w:pPr>
              <w:contextualSpacing/>
              <w:jc w:val="center"/>
              <w:rPr>
                <w:rFonts w:cstheme="minorHAnsi"/>
              </w:rPr>
            </w:pPr>
            <w:r w:rsidRPr="00ED4AD5">
              <w:rPr>
                <w:rFonts w:cstheme="minorHAnsi"/>
              </w:rPr>
              <w:t xml:space="preserve">Service </w:t>
            </w:r>
            <w:r w:rsidR="00E9205B" w:rsidRPr="00ED4AD5">
              <w:rPr>
                <w:rFonts w:cstheme="minorHAnsi"/>
              </w:rPr>
              <w:t>hours provided in</w:t>
            </w:r>
            <w:r w:rsidRPr="00ED4AD5">
              <w:rPr>
                <w:rFonts w:cstheme="minorHAnsi"/>
              </w:rPr>
              <w:t xml:space="preserve"> house</w:t>
            </w:r>
          </w:p>
        </w:tc>
        <w:tc>
          <w:tcPr>
            <w:tcW w:w="1870" w:type="dxa"/>
            <w:vAlign w:val="center"/>
          </w:tcPr>
          <w:p w14:paraId="55698BC4" w14:textId="07EE912A" w:rsidR="00E9205B" w:rsidRPr="00ED4AD5" w:rsidRDefault="00E9205B" w:rsidP="00ED4AD5">
            <w:pPr>
              <w:contextualSpacing/>
              <w:jc w:val="center"/>
              <w:rPr>
                <w:rFonts w:cstheme="minorHAnsi"/>
              </w:rPr>
            </w:pPr>
            <w:r w:rsidRPr="00ED4AD5">
              <w:rPr>
                <w:rFonts w:cstheme="minorHAnsi"/>
              </w:rPr>
              <w:t xml:space="preserve">Clinical services and </w:t>
            </w:r>
            <w:r w:rsidR="007758FD" w:rsidRPr="00ED4AD5">
              <w:rPr>
                <w:rFonts w:cstheme="minorHAnsi"/>
              </w:rPr>
              <w:t>programming are provided in house</w:t>
            </w:r>
          </w:p>
          <w:p w14:paraId="71F30627" w14:textId="77777777" w:rsidR="00E9205B" w:rsidRPr="00ED4AD5" w:rsidRDefault="00E9205B" w:rsidP="00ED4AD5">
            <w:pPr>
              <w:contextualSpacing/>
              <w:jc w:val="center"/>
              <w:rPr>
                <w:rFonts w:cstheme="minorHAnsi"/>
              </w:rPr>
            </w:pPr>
          </w:p>
          <w:p w14:paraId="1F94FA6F" w14:textId="6DAB4456" w:rsidR="001D28D0" w:rsidRPr="00ED4AD5" w:rsidRDefault="007758FD" w:rsidP="00ED4AD5">
            <w:pPr>
              <w:contextualSpacing/>
              <w:jc w:val="center"/>
              <w:rPr>
                <w:rFonts w:cstheme="minorHAnsi"/>
              </w:rPr>
            </w:pPr>
            <w:r w:rsidRPr="00ED4AD5">
              <w:rPr>
                <w:rFonts w:cstheme="minorHAnsi"/>
              </w:rPr>
              <w:t xml:space="preserve">Life </w:t>
            </w:r>
            <w:r w:rsidR="00E9205B" w:rsidRPr="00ED4AD5">
              <w:rPr>
                <w:rFonts w:cstheme="minorHAnsi"/>
              </w:rPr>
              <w:t>skill development</w:t>
            </w:r>
          </w:p>
        </w:tc>
      </w:tr>
      <w:tr w:rsidR="00841E09" w:rsidRPr="00ED4AD5" w14:paraId="4F0E8A3E" w14:textId="77777777" w:rsidTr="00EF3C5C">
        <w:trPr>
          <w:trHeight w:val="269"/>
        </w:trPr>
        <w:tc>
          <w:tcPr>
            <w:tcW w:w="1870" w:type="dxa"/>
            <w:vAlign w:val="center"/>
          </w:tcPr>
          <w:p w14:paraId="1ED25C32" w14:textId="0D632D15" w:rsidR="001D28D0" w:rsidRPr="00ED4AD5" w:rsidRDefault="00841E09" w:rsidP="00ED4AD5">
            <w:pPr>
              <w:contextualSpacing/>
              <w:jc w:val="center"/>
              <w:rPr>
                <w:rFonts w:cstheme="minorHAnsi"/>
              </w:rPr>
            </w:pPr>
            <w:r w:rsidRPr="00ED4AD5">
              <w:rPr>
                <w:rFonts w:cstheme="minorHAnsi"/>
                <w:b/>
                <w:bCs/>
              </w:rPr>
              <w:t xml:space="preserve">Standards Criteria: </w:t>
            </w:r>
            <w:r w:rsidR="001D28D0" w:rsidRPr="00ED4AD5">
              <w:rPr>
                <w:rFonts w:cstheme="minorHAnsi"/>
                <w:i/>
                <w:iCs/>
              </w:rPr>
              <w:t>Residence</w:t>
            </w:r>
          </w:p>
        </w:tc>
        <w:tc>
          <w:tcPr>
            <w:tcW w:w="1870" w:type="dxa"/>
            <w:vAlign w:val="center"/>
          </w:tcPr>
          <w:p w14:paraId="36C8DB56" w14:textId="2C2A1A7B" w:rsidR="001D28D0" w:rsidRPr="00ED4AD5" w:rsidRDefault="001D28D0" w:rsidP="00ED4AD5">
            <w:pPr>
              <w:contextualSpacing/>
              <w:jc w:val="center"/>
              <w:rPr>
                <w:rFonts w:cstheme="minorHAnsi"/>
              </w:rPr>
            </w:pPr>
            <w:r w:rsidRPr="00ED4AD5">
              <w:rPr>
                <w:rFonts w:cstheme="minorHAnsi"/>
              </w:rPr>
              <w:t>Generally single</w:t>
            </w:r>
            <w:r w:rsidR="005A72D6" w:rsidRPr="00ED4AD5">
              <w:rPr>
                <w:rFonts w:cstheme="minorHAnsi"/>
              </w:rPr>
              <w:t>-</w:t>
            </w:r>
            <w:r w:rsidRPr="00ED4AD5">
              <w:rPr>
                <w:rFonts w:cstheme="minorHAnsi"/>
              </w:rPr>
              <w:t>family residences</w:t>
            </w:r>
          </w:p>
        </w:tc>
        <w:tc>
          <w:tcPr>
            <w:tcW w:w="1870" w:type="dxa"/>
            <w:vAlign w:val="center"/>
          </w:tcPr>
          <w:p w14:paraId="5E22302A" w14:textId="37561526" w:rsidR="00E9205B" w:rsidRPr="00ED4AD5" w:rsidRDefault="004D024C" w:rsidP="00ED4AD5">
            <w:pPr>
              <w:contextualSpacing/>
              <w:jc w:val="center"/>
              <w:rPr>
                <w:rFonts w:cstheme="minorHAnsi"/>
              </w:rPr>
            </w:pPr>
            <w:r w:rsidRPr="00ED4AD5">
              <w:rPr>
                <w:rFonts w:cstheme="minorHAnsi"/>
              </w:rPr>
              <w:t xml:space="preserve">Primarily </w:t>
            </w:r>
            <w:r w:rsidR="00E9205B" w:rsidRPr="00ED4AD5">
              <w:rPr>
                <w:rFonts w:cstheme="minorHAnsi"/>
              </w:rPr>
              <w:t>single-family</w:t>
            </w:r>
            <w:r w:rsidR="00C064D0" w:rsidRPr="00ED4AD5">
              <w:rPr>
                <w:rFonts w:cstheme="minorHAnsi"/>
              </w:rPr>
              <w:t xml:space="preserve"> residences</w:t>
            </w:r>
          </w:p>
          <w:p w14:paraId="3F858959" w14:textId="77777777" w:rsidR="00E9205B" w:rsidRPr="00ED4AD5" w:rsidRDefault="00E9205B" w:rsidP="00ED4AD5">
            <w:pPr>
              <w:contextualSpacing/>
              <w:jc w:val="center"/>
              <w:rPr>
                <w:rFonts w:cstheme="minorHAnsi"/>
              </w:rPr>
            </w:pPr>
          </w:p>
          <w:p w14:paraId="52933E12" w14:textId="1970D169" w:rsidR="001D28D0" w:rsidRPr="00ED4AD5" w:rsidRDefault="004D024C" w:rsidP="00ED4AD5">
            <w:pPr>
              <w:contextualSpacing/>
              <w:jc w:val="center"/>
              <w:rPr>
                <w:rFonts w:cstheme="minorHAnsi"/>
              </w:rPr>
            </w:pPr>
            <w:r w:rsidRPr="00ED4AD5">
              <w:rPr>
                <w:rFonts w:cstheme="minorHAnsi"/>
              </w:rPr>
              <w:t xml:space="preserve">Possibly </w:t>
            </w:r>
            <w:r w:rsidR="00E9205B" w:rsidRPr="00ED4AD5">
              <w:rPr>
                <w:rFonts w:cstheme="minorHAnsi"/>
              </w:rPr>
              <w:t>apartments or</w:t>
            </w:r>
            <w:r w:rsidR="00C064D0" w:rsidRPr="00ED4AD5">
              <w:rPr>
                <w:rFonts w:cstheme="minorHAnsi"/>
              </w:rPr>
              <w:t xml:space="preserve"> </w:t>
            </w:r>
            <w:r w:rsidR="00E9205B" w:rsidRPr="00ED4AD5">
              <w:rPr>
                <w:rFonts w:cstheme="minorHAnsi"/>
              </w:rPr>
              <w:t>other dwelling types</w:t>
            </w:r>
          </w:p>
        </w:tc>
        <w:tc>
          <w:tcPr>
            <w:tcW w:w="1870" w:type="dxa"/>
            <w:vAlign w:val="center"/>
          </w:tcPr>
          <w:p w14:paraId="75C10B7B" w14:textId="4EB0DEAA" w:rsidR="001D28D0" w:rsidRPr="00ED4AD5" w:rsidRDefault="00E9205B" w:rsidP="00ED4AD5">
            <w:pPr>
              <w:contextualSpacing/>
              <w:jc w:val="center"/>
              <w:rPr>
                <w:rFonts w:cstheme="minorHAnsi"/>
              </w:rPr>
            </w:pPr>
            <w:r w:rsidRPr="00ED4AD5">
              <w:rPr>
                <w:rFonts w:cstheme="minorHAnsi"/>
              </w:rPr>
              <w:t>Varies – all types of</w:t>
            </w:r>
            <w:r w:rsidR="00AA7804" w:rsidRPr="00ED4AD5">
              <w:rPr>
                <w:rFonts w:cstheme="minorHAnsi"/>
              </w:rPr>
              <w:t xml:space="preserve"> </w:t>
            </w:r>
            <w:r w:rsidRPr="00ED4AD5">
              <w:rPr>
                <w:rFonts w:cstheme="minorHAnsi"/>
              </w:rPr>
              <w:t>residential settings</w:t>
            </w:r>
          </w:p>
        </w:tc>
        <w:tc>
          <w:tcPr>
            <w:tcW w:w="1870" w:type="dxa"/>
            <w:vAlign w:val="center"/>
          </w:tcPr>
          <w:p w14:paraId="28132E5D" w14:textId="1C996E45" w:rsidR="00E9205B" w:rsidRPr="00ED4AD5" w:rsidRDefault="00E9205B" w:rsidP="00ED4AD5">
            <w:pPr>
              <w:contextualSpacing/>
              <w:jc w:val="center"/>
              <w:rPr>
                <w:rFonts w:cstheme="minorHAnsi"/>
              </w:rPr>
            </w:pPr>
            <w:r w:rsidRPr="00ED4AD5">
              <w:rPr>
                <w:rFonts w:cstheme="minorHAnsi"/>
              </w:rPr>
              <w:t>All types – often</w:t>
            </w:r>
            <w:r w:rsidR="007758FD" w:rsidRPr="00ED4AD5">
              <w:rPr>
                <w:rFonts w:cstheme="minorHAnsi"/>
              </w:rPr>
              <w:t xml:space="preserve"> </w:t>
            </w:r>
            <w:r w:rsidRPr="00ED4AD5">
              <w:rPr>
                <w:rFonts w:cstheme="minorHAnsi"/>
              </w:rPr>
              <w:t>a step-down</w:t>
            </w:r>
            <w:r w:rsidR="007758FD" w:rsidRPr="00ED4AD5">
              <w:rPr>
                <w:rFonts w:cstheme="minorHAnsi"/>
              </w:rPr>
              <w:t xml:space="preserve"> </w:t>
            </w:r>
            <w:r w:rsidRPr="00ED4AD5">
              <w:rPr>
                <w:rFonts w:cstheme="minorHAnsi"/>
              </w:rPr>
              <w:t>phase within care</w:t>
            </w:r>
            <w:r w:rsidR="007758FD" w:rsidRPr="00ED4AD5">
              <w:rPr>
                <w:rFonts w:cstheme="minorHAnsi"/>
              </w:rPr>
              <w:t xml:space="preserve"> </w:t>
            </w:r>
            <w:r w:rsidRPr="00ED4AD5">
              <w:rPr>
                <w:rFonts w:cstheme="minorHAnsi"/>
              </w:rPr>
              <w:t>continuum of a</w:t>
            </w:r>
            <w:r w:rsidR="007758FD" w:rsidRPr="00ED4AD5">
              <w:rPr>
                <w:rFonts w:cstheme="minorHAnsi"/>
              </w:rPr>
              <w:t xml:space="preserve"> treatment center</w:t>
            </w:r>
          </w:p>
          <w:p w14:paraId="5E567ED5" w14:textId="77777777" w:rsidR="00E9205B" w:rsidRPr="00ED4AD5" w:rsidRDefault="00E9205B" w:rsidP="00ED4AD5">
            <w:pPr>
              <w:contextualSpacing/>
              <w:jc w:val="center"/>
              <w:rPr>
                <w:rFonts w:cstheme="minorHAnsi"/>
              </w:rPr>
            </w:pPr>
          </w:p>
          <w:p w14:paraId="09E270D0" w14:textId="01965F38" w:rsidR="001D28D0" w:rsidRPr="00ED4AD5" w:rsidRDefault="007758FD" w:rsidP="00ED4AD5">
            <w:pPr>
              <w:contextualSpacing/>
              <w:jc w:val="center"/>
              <w:rPr>
                <w:rFonts w:cstheme="minorHAnsi"/>
              </w:rPr>
            </w:pPr>
            <w:r w:rsidRPr="00ED4AD5">
              <w:rPr>
                <w:rFonts w:cstheme="minorHAnsi"/>
              </w:rPr>
              <w:t xml:space="preserve">May </w:t>
            </w:r>
            <w:r w:rsidR="00E9205B" w:rsidRPr="00ED4AD5">
              <w:rPr>
                <w:rFonts w:cstheme="minorHAnsi"/>
              </w:rPr>
              <w:t>be a more</w:t>
            </w:r>
            <w:r w:rsidRPr="00ED4AD5">
              <w:rPr>
                <w:rFonts w:cstheme="minorHAnsi"/>
              </w:rPr>
              <w:t xml:space="preserve"> institutional in environment</w:t>
            </w:r>
          </w:p>
        </w:tc>
      </w:tr>
      <w:tr w:rsidR="00841E09" w:rsidRPr="00ED4AD5" w14:paraId="407D32C1" w14:textId="77777777" w:rsidTr="00EF3C5C">
        <w:trPr>
          <w:trHeight w:val="269"/>
        </w:trPr>
        <w:tc>
          <w:tcPr>
            <w:tcW w:w="1870" w:type="dxa"/>
            <w:vAlign w:val="center"/>
          </w:tcPr>
          <w:p w14:paraId="323AFA54" w14:textId="12AD4E28" w:rsidR="001D28D0" w:rsidRPr="00ED4AD5" w:rsidRDefault="00841E09" w:rsidP="00ED4AD5">
            <w:pPr>
              <w:contextualSpacing/>
              <w:jc w:val="center"/>
              <w:rPr>
                <w:rFonts w:cstheme="minorHAnsi"/>
              </w:rPr>
            </w:pPr>
            <w:r w:rsidRPr="00ED4AD5">
              <w:rPr>
                <w:rFonts w:cstheme="minorHAnsi"/>
                <w:b/>
                <w:bCs/>
              </w:rPr>
              <w:t xml:space="preserve">Standards Criteria: </w:t>
            </w:r>
            <w:r w:rsidR="001D28D0" w:rsidRPr="00ED4AD5">
              <w:rPr>
                <w:rFonts w:cstheme="minorHAnsi"/>
                <w:i/>
                <w:iCs/>
              </w:rPr>
              <w:t>Staff</w:t>
            </w:r>
          </w:p>
        </w:tc>
        <w:tc>
          <w:tcPr>
            <w:tcW w:w="1870" w:type="dxa"/>
            <w:vAlign w:val="center"/>
          </w:tcPr>
          <w:p w14:paraId="05251CD2" w14:textId="3D949CFD" w:rsidR="001D28D0" w:rsidRPr="00ED4AD5" w:rsidRDefault="003B23FE" w:rsidP="00ED4AD5">
            <w:pPr>
              <w:contextualSpacing/>
              <w:jc w:val="center"/>
              <w:rPr>
                <w:rFonts w:cstheme="minorHAnsi"/>
              </w:rPr>
            </w:pPr>
            <w:r w:rsidRPr="00ED4AD5">
              <w:rPr>
                <w:rFonts w:cstheme="minorHAnsi"/>
              </w:rPr>
              <w:t>No paid positions</w:t>
            </w:r>
            <w:r w:rsidR="00E9205B" w:rsidRPr="00ED4AD5">
              <w:rPr>
                <w:rFonts w:cstheme="minorHAnsi"/>
              </w:rPr>
              <w:t xml:space="preserve"> </w:t>
            </w:r>
            <w:r w:rsidRPr="00ED4AD5">
              <w:rPr>
                <w:rFonts w:cstheme="minorHAnsi"/>
              </w:rPr>
              <w:t>within the residence</w:t>
            </w:r>
          </w:p>
          <w:p w14:paraId="6356CCAF" w14:textId="77777777" w:rsidR="00E9205B" w:rsidRPr="00ED4AD5" w:rsidRDefault="00E9205B" w:rsidP="00ED4AD5">
            <w:pPr>
              <w:contextualSpacing/>
              <w:jc w:val="center"/>
              <w:rPr>
                <w:rFonts w:cstheme="minorHAnsi"/>
              </w:rPr>
            </w:pPr>
          </w:p>
          <w:p w14:paraId="00B8C4BA" w14:textId="43385662" w:rsidR="003B23FE" w:rsidRPr="00ED4AD5" w:rsidRDefault="003B23FE" w:rsidP="00ED4AD5">
            <w:pPr>
              <w:contextualSpacing/>
              <w:jc w:val="center"/>
              <w:rPr>
                <w:rFonts w:cstheme="minorHAnsi"/>
              </w:rPr>
            </w:pPr>
            <w:r w:rsidRPr="00ED4AD5">
              <w:rPr>
                <w:rFonts w:cstheme="minorHAnsi"/>
              </w:rPr>
              <w:t>Perhaps an overseeing officer</w:t>
            </w:r>
          </w:p>
        </w:tc>
        <w:tc>
          <w:tcPr>
            <w:tcW w:w="1870" w:type="dxa"/>
            <w:vAlign w:val="center"/>
          </w:tcPr>
          <w:p w14:paraId="4B5FC9E5" w14:textId="65C2F085" w:rsidR="001D28D0" w:rsidRPr="00ED4AD5" w:rsidRDefault="00C064D0" w:rsidP="00ED4AD5">
            <w:pPr>
              <w:contextualSpacing/>
              <w:jc w:val="center"/>
              <w:rPr>
                <w:rFonts w:cstheme="minorHAnsi"/>
              </w:rPr>
            </w:pPr>
            <w:r w:rsidRPr="00ED4AD5">
              <w:rPr>
                <w:rFonts w:cstheme="minorHAnsi"/>
              </w:rPr>
              <w:t>At</w:t>
            </w:r>
            <w:r w:rsidR="00E9205B" w:rsidRPr="00ED4AD5">
              <w:rPr>
                <w:rFonts w:cstheme="minorHAnsi"/>
              </w:rPr>
              <w:t xml:space="preserve"> least 1 compensated</w:t>
            </w:r>
            <w:r w:rsidRPr="00ED4AD5">
              <w:rPr>
                <w:rFonts w:cstheme="minorHAnsi"/>
              </w:rPr>
              <w:t xml:space="preserve"> position</w:t>
            </w:r>
          </w:p>
        </w:tc>
        <w:tc>
          <w:tcPr>
            <w:tcW w:w="1870" w:type="dxa"/>
            <w:vAlign w:val="center"/>
          </w:tcPr>
          <w:p w14:paraId="64ADB19D" w14:textId="2FFBF15C" w:rsidR="00E9205B" w:rsidRPr="00ED4AD5" w:rsidRDefault="00E9205B" w:rsidP="00ED4AD5">
            <w:pPr>
              <w:contextualSpacing/>
              <w:jc w:val="center"/>
              <w:rPr>
                <w:rFonts w:cstheme="minorHAnsi"/>
              </w:rPr>
            </w:pPr>
            <w:r w:rsidRPr="00ED4AD5">
              <w:rPr>
                <w:rFonts w:cstheme="minorHAnsi"/>
              </w:rPr>
              <w:t>Facility manager</w:t>
            </w:r>
          </w:p>
          <w:p w14:paraId="35E5CE36" w14:textId="77777777" w:rsidR="00E9205B" w:rsidRPr="00ED4AD5" w:rsidRDefault="00E9205B" w:rsidP="00ED4AD5">
            <w:pPr>
              <w:contextualSpacing/>
              <w:jc w:val="center"/>
              <w:rPr>
                <w:rFonts w:cstheme="minorHAnsi"/>
              </w:rPr>
            </w:pPr>
          </w:p>
          <w:p w14:paraId="34D1241E" w14:textId="02C218EC" w:rsidR="001D28D0" w:rsidRPr="00ED4AD5" w:rsidRDefault="00C064D0" w:rsidP="00ED4AD5">
            <w:pPr>
              <w:contextualSpacing/>
              <w:jc w:val="center"/>
              <w:rPr>
                <w:rFonts w:cstheme="minorHAnsi"/>
              </w:rPr>
            </w:pPr>
            <w:r w:rsidRPr="00ED4AD5">
              <w:rPr>
                <w:rFonts w:cstheme="minorHAnsi"/>
              </w:rPr>
              <w:t xml:space="preserve">Certified </w:t>
            </w:r>
            <w:r w:rsidR="00E9205B" w:rsidRPr="00ED4AD5">
              <w:rPr>
                <w:rFonts w:cstheme="minorHAnsi"/>
              </w:rPr>
              <w:t>staff or case</w:t>
            </w:r>
            <w:r w:rsidRPr="00ED4AD5">
              <w:rPr>
                <w:rFonts w:cstheme="minorHAnsi"/>
              </w:rPr>
              <w:t xml:space="preserve"> managers</w:t>
            </w:r>
          </w:p>
        </w:tc>
        <w:tc>
          <w:tcPr>
            <w:tcW w:w="1870" w:type="dxa"/>
            <w:vAlign w:val="center"/>
          </w:tcPr>
          <w:p w14:paraId="5663749B" w14:textId="7C7623CC" w:rsidR="001D28D0" w:rsidRPr="00ED4AD5" w:rsidRDefault="00C064D0" w:rsidP="00ED4AD5">
            <w:pPr>
              <w:contextualSpacing/>
              <w:jc w:val="center"/>
              <w:rPr>
                <w:rFonts w:cstheme="minorHAnsi"/>
              </w:rPr>
            </w:pPr>
            <w:r w:rsidRPr="00ED4AD5">
              <w:rPr>
                <w:rFonts w:cstheme="minorHAnsi"/>
              </w:rPr>
              <w:t>Credentialed staff</w:t>
            </w:r>
          </w:p>
        </w:tc>
      </w:tr>
    </w:tbl>
    <w:p w14:paraId="1BD5281A" w14:textId="5B70280A" w:rsidR="00F33C60" w:rsidRPr="00ED4AD5" w:rsidRDefault="00F33C60" w:rsidP="00ED4AD5">
      <w:pPr>
        <w:spacing w:line="240" w:lineRule="auto"/>
        <w:contextualSpacing/>
        <w:rPr>
          <w:rFonts w:cstheme="minorHAnsi"/>
        </w:rPr>
      </w:pPr>
    </w:p>
    <w:p w14:paraId="1D492D06" w14:textId="2824BC37" w:rsidR="00A12EE0" w:rsidRPr="00ED4AD5" w:rsidRDefault="00930F8D" w:rsidP="00ED4AD5">
      <w:pPr>
        <w:pStyle w:val="Default"/>
        <w:contextualSpacing/>
        <w:rPr>
          <w:rFonts w:asciiTheme="minorHAnsi" w:hAnsiTheme="minorHAnsi" w:cstheme="minorHAnsi"/>
          <w:sz w:val="22"/>
          <w:szCs w:val="22"/>
        </w:rPr>
      </w:pPr>
      <w:r w:rsidRPr="00ED4AD5">
        <w:rPr>
          <w:rFonts w:asciiTheme="minorHAnsi" w:hAnsiTheme="minorHAnsi" w:cstheme="minorHAnsi"/>
          <w:sz w:val="22"/>
          <w:szCs w:val="22"/>
        </w:rPr>
        <w:lastRenderedPageBreak/>
        <w:t xml:space="preserve">In addition, </w:t>
      </w:r>
      <w:r w:rsidR="00A12EE0" w:rsidRPr="00ED4AD5">
        <w:rPr>
          <w:rFonts w:asciiTheme="minorHAnsi" w:hAnsiTheme="minorHAnsi" w:cstheme="minorHAnsi"/>
          <w:sz w:val="22"/>
          <w:szCs w:val="22"/>
        </w:rPr>
        <w:t>Diversus Health Network supports NARR’s National Standard</w:t>
      </w:r>
      <w:r w:rsidR="00541D59" w:rsidRPr="00ED4AD5">
        <w:rPr>
          <w:rFonts w:asciiTheme="minorHAnsi" w:hAnsiTheme="minorHAnsi" w:cstheme="minorHAnsi"/>
          <w:sz w:val="22"/>
          <w:szCs w:val="22"/>
        </w:rPr>
        <w:t xml:space="preserve"> – the first national quality standard for recover residence programs -</w:t>
      </w:r>
      <w:r w:rsidR="00A12EE0" w:rsidRPr="00ED4AD5">
        <w:rPr>
          <w:rFonts w:asciiTheme="minorHAnsi" w:hAnsiTheme="minorHAnsi" w:cstheme="minorHAnsi"/>
          <w:sz w:val="22"/>
          <w:szCs w:val="22"/>
        </w:rPr>
        <w:t xml:space="preserve"> and</w:t>
      </w:r>
      <w:r w:rsidR="006B397B" w:rsidRPr="00ED4AD5">
        <w:rPr>
          <w:rFonts w:asciiTheme="minorHAnsi" w:hAnsiTheme="minorHAnsi" w:cstheme="minorHAnsi"/>
          <w:sz w:val="22"/>
          <w:szCs w:val="22"/>
        </w:rPr>
        <w:t xml:space="preserve"> intends to hold all </w:t>
      </w:r>
      <w:r w:rsidR="00772319" w:rsidRPr="00ED4AD5">
        <w:rPr>
          <w:rFonts w:asciiTheme="minorHAnsi" w:hAnsiTheme="minorHAnsi" w:cstheme="minorHAnsi"/>
          <w:sz w:val="22"/>
          <w:szCs w:val="22"/>
        </w:rPr>
        <w:t>applicant providers to it</w:t>
      </w:r>
      <w:r w:rsidR="00F33C60" w:rsidRPr="00ED4AD5">
        <w:rPr>
          <w:rFonts w:asciiTheme="minorHAnsi" w:hAnsiTheme="minorHAnsi" w:cstheme="minorHAnsi"/>
          <w:sz w:val="22"/>
          <w:szCs w:val="22"/>
        </w:rPr>
        <w:t xml:space="preserve"> as well</w:t>
      </w:r>
      <w:r w:rsidR="006B397B" w:rsidRPr="00ED4AD5">
        <w:rPr>
          <w:rFonts w:asciiTheme="minorHAnsi" w:hAnsiTheme="minorHAnsi" w:cstheme="minorHAnsi"/>
          <w:sz w:val="22"/>
          <w:szCs w:val="22"/>
        </w:rPr>
        <w:t xml:space="preserve">. The table below </w:t>
      </w:r>
      <w:r w:rsidR="002D0CF8" w:rsidRPr="00ED4AD5">
        <w:rPr>
          <w:rFonts w:asciiTheme="minorHAnsi" w:hAnsiTheme="minorHAnsi" w:cstheme="minorHAnsi"/>
          <w:sz w:val="22"/>
          <w:szCs w:val="22"/>
        </w:rPr>
        <w:t>outlines</w:t>
      </w:r>
      <w:r w:rsidR="006B397B" w:rsidRPr="00ED4AD5">
        <w:rPr>
          <w:rFonts w:asciiTheme="minorHAnsi" w:hAnsiTheme="minorHAnsi" w:cstheme="minorHAnsi"/>
          <w:sz w:val="22"/>
          <w:szCs w:val="22"/>
        </w:rPr>
        <w:t xml:space="preserve"> </w:t>
      </w:r>
      <w:r w:rsidR="00541D59" w:rsidRPr="00ED4AD5">
        <w:rPr>
          <w:rFonts w:asciiTheme="minorHAnsi" w:hAnsiTheme="minorHAnsi" w:cstheme="minorHAnsi"/>
          <w:sz w:val="22"/>
          <w:szCs w:val="22"/>
        </w:rPr>
        <w:t xml:space="preserve">its domains </w:t>
      </w:r>
      <w:r w:rsidR="006B397B" w:rsidRPr="00ED4AD5">
        <w:rPr>
          <w:rFonts w:asciiTheme="minorHAnsi" w:hAnsiTheme="minorHAnsi" w:cstheme="minorHAnsi"/>
          <w:sz w:val="22"/>
          <w:szCs w:val="22"/>
        </w:rPr>
        <w:t xml:space="preserve">and their associated principles and qualities in further </w:t>
      </w:r>
      <w:r w:rsidR="00772319" w:rsidRPr="00ED4AD5">
        <w:rPr>
          <w:rFonts w:asciiTheme="minorHAnsi" w:hAnsiTheme="minorHAnsi" w:cstheme="minorHAnsi"/>
          <w:sz w:val="22"/>
          <w:szCs w:val="22"/>
        </w:rPr>
        <w:t>detail.</w:t>
      </w:r>
    </w:p>
    <w:p w14:paraId="0BF86304" w14:textId="77777777" w:rsidR="00A12EE0" w:rsidRPr="00ED4AD5" w:rsidRDefault="00A12EE0" w:rsidP="00ED4AD5">
      <w:pPr>
        <w:pStyle w:val="Default"/>
        <w:contextualSpacing/>
        <w:rPr>
          <w:rFonts w:asciiTheme="minorHAnsi" w:hAnsiTheme="minorHAnsi" w:cstheme="minorHAnsi"/>
          <w:sz w:val="22"/>
          <w:szCs w:val="22"/>
        </w:rPr>
      </w:pPr>
    </w:p>
    <w:p w14:paraId="49B0F9F3" w14:textId="0C546CA2" w:rsidR="00932003" w:rsidRPr="00ED4AD5" w:rsidRDefault="00932003" w:rsidP="00ED4AD5">
      <w:pPr>
        <w:pStyle w:val="Default"/>
        <w:contextualSpacing/>
        <w:jc w:val="center"/>
        <w:rPr>
          <w:rFonts w:asciiTheme="minorHAnsi" w:hAnsiTheme="minorHAnsi" w:cstheme="minorHAnsi"/>
          <w:b/>
          <w:bCs/>
          <w:i/>
          <w:iCs/>
          <w:sz w:val="22"/>
          <w:szCs w:val="22"/>
        </w:rPr>
      </w:pPr>
      <w:r w:rsidRPr="00ED4AD5">
        <w:rPr>
          <w:rFonts w:asciiTheme="minorHAnsi" w:hAnsiTheme="minorHAnsi" w:cstheme="minorHAnsi"/>
          <w:b/>
          <w:bCs/>
          <w:i/>
          <w:iCs/>
          <w:sz w:val="22"/>
          <w:szCs w:val="22"/>
        </w:rPr>
        <w:t xml:space="preserve">2015 NARR </w:t>
      </w:r>
      <w:r w:rsidR="00CA7359" w:rsidRPr="00ED4AD5">
        <w:rPr>
          <w:rFonts w:asciiTheme="minorHAnsi" w:hAnsiTheme="minorHAnsi" w:cstheme="minorHAnsi"/>
          <w:b/>
          <w:bCs/>
          <w:i/>
          <w:iCs/>
          <w:sz w:val="22"/>
          <w:szCs w:val="22"/>
        </w:rPr>
        <w:t xml:space="preserve">National </w:t>
      </w:r>
      <w:r w:rsidRPr="00ED4AD5">
        <w:rPr>
          <w:rFonts w:asciiTheme="minorHAnsi" w:hAnsiTheme="minorHAnsi" w:cstheme="minorHAnsi"/>
          <w:b/>
          <w:bCs/>
          <w:i/>
          <w:iCs/>
          <w:sz w:val="22"/>
          <w:szCs w:val="22"/>
        </w:rPr>
        <w:t>Standard</w:t>
      </w:r>
    </w:p>
    <w:tbl>
      <w:tblPr>
        <w:tblStyle w:val="TableGrid"/>
        <w:tblW w:w="5000" w:type="pct"/>
        <w:tblLook w:val="04A0" w:firstRow="1" w:lastRow="0" w:firstColumn="1" w:lastColumn="0" w:noHBand="0" w:noVBand="1"/>
      </w:tblPr>
      <w:tblGrid>
        <w:gridCol w:w="3116"/>
        <w:gridCol w:w="3117"/>
        <w:gridCol w:w="3117"/>
      </w:tblGrid>
      <w:tr w:rsidR="007D2F31" w:rsidRPr="00ED4AD5" w14:paraId="5540590A" w14:textId="77777777" w:rsidTr="00EF3C5C">
        <w:trPr>
          <w:trHeight w:val="537"/>
        </w:trPr>
        <w:tc>
          <w:tcPr>
            <w:tcW w:w="1666" w:type="pct"/>
            <w:vAlign w:val="center"/>
          </w:tcPr>
          <w:p w14:paraId="6E7EA606" w14:textId="7DE9CC1E" w:rsidR="00CA7359" w:rsidRPr="00ED4AD5" w:rsidRDefault="00CA7359" w:rsidP="00ED4AD5">
            <w:pPr>
              <w:pStyle w:val="Default"/>
              <w:contextualSpacing/>
              <w:jc w:val="center"/>
              <w:rPr>
                <w:rFonts w:asciiTheme="minorHAnsi" w:hAnsiTheme="minorHAnsi" w:cstheme="minorHAnsi"/>
                <w:b/>
                <w:bCs/>
                <w:sz w:val="22"/>
                <w:szCs w:val="22"/>
              </w:rPr>
            </w:pPr>
            <w:r w:rsidRPr="00ED4AD5">
              <w:rPr>
                <w:rFonts w:asciiTheme="minorHAnsi" w:hAnsiTheme="minorHAnsi" w:cstheme="minorHAnsi"/>
                <w:b/>
                <w:bCs/>
                <w:sz w:val="22"/>
                <w:szCs w:val="22"/>
              </w:rPr>
              <w:t>Domain</w:t>
            </w:r>
          </w:p>
        </w:tc>
        <w:tc>
          <w:tcPr>
            <w:tcW w:w="1667" w:type="pct"/>
            <w:vAlign w:val="center"/>
          </w:tcPr>
          <w:p w14:paraId="0BB42C85" w14:textId="0ABFCCCE" w:rsidR="00CA7359" w:rsidRPr="00ED4AD5" w:rsidRDefault="00CA7359" w:rsidP="00ED4AD5">
            <w:pPr>
              <w:pStyle w:val="Default"/>
              <w:contextualSpacing/>
              <w:jc w:val="center"/>
              <w:rPr>
                <w:rFonts w:asciiTheme="minorHAnsi" w:hAnsiTheme="minorHAnsi" w:cstheme="minorHAnsi"/>
                <w:b/>
                <w:bCs/>
                <w:sz w:val="22"/>
                <w:szCs w:val="22"/>
              </w:rPr>
            </w:pPr>
            <w:r w:rsidRPr="00ED4AD5">
              <w:rPr>
                <w:rFonts w:asciiTheme="minorHAnsi" w:hAnsiTheme="minorHAnsi" w:cstheme="minorHAnsi"/>
                <w:b/>
                <w:bCs/>
                <w:sz w:val="22"/>
                <w:szCs w:val="22"/>
              </w:rPr>
              <w:t>Principle</w:t>
            </w:r>
          </w:p>
        </w:tc>
        <w:tc>
          <w:tcPr>
            <w:tcW w:w="1667" w:type="pct"/>
            <w:vAlign w:val="center"/>
          </w:tcPr>
          <w:p w14:paraId="1A1C9301" w14:textId="289BCF12" w:rsidR="00CA7359" w:rsidRPr="00ED4AD5" w:rsidRDefault="00475C63" w:rsidP="00ED4AD5">
            <w:pPr>
              <w:pStyle w:val="Default"/>
              <w:contextualSpacing/>
              <w:jc w:val="center"/>
              <w:rPr>
                <w:rFonts w:asciiTheme="minorHAnsi" w:hAnsiTheme="minorHAnsi" w:cstheme="minorHAnsi"/>
                <w:b/>
                <w:bCs/>
                <w:sz w:val="22"/>
                <w:szCs w:val="22"/>
              </w:rPr>
            </w:pPr>
            <w:r w:rsidRPr="00ED4AD5">
              <w:rPr>
                <w:rFonts w:asciiTheme="minorHAnsi" w:hAnsiTheme="minorHAnsi" w:cstheme="minorHAnsi"/>
                <w:b/>
                <w:bCs/>
                <w:sz w:val="22"/>
                <w:szCs w:val="22"/>
              </w:rPr>
              <w:t>Quality Standard</w:t>
            </w:r>
          </w:p>
        </w:tc>
      </w:tr>
      <w:tr w:rsidR="007D2F31" w:rsidRPr="00ED4AD5" w14:paraId="1F2F7B7D" w14:textId="77777777" w:rsidTr="00EF3C5C">
        <w:trPr>
          <w:trHeight w:val="537"/>
        </w:trPr>
        <w:tc>
          <w:tcPr>
            <w:tcW w:w="1666" w:type="pct"/>
            <w:vMerge w:val="restart"/>
            <w:vAlign w:val="center"/>
          </w:tcPr>
          <w:p w14:paraId="20A4C002" w14:textId="14EC36DE" w:rsidR="00E543FD" w:rsidRPr="00ED4AD5" w:rsidRDefault="00E543FD" w:rsidP="00ED4AD5">
            <w:pPr>
              <w:contextualSpacing/>
              <w:jc w:val="center"/>
              <w:rPr>
                <w:rFonts w:cstheme="minorHAnsi"/>
              </w:rPr>
            </w:pPr>
            <w:r w:rsidRPr="00ED4AD5">
              <w:rPr>
                <w:rFonts w:cstheme="minorHAnsi"/>
              </w:rPr>
              <w:t>Administrative and Operational</w:t>
            </w:r>
          </w:p>
        </w:tc>
        <w:tc>
          <w:tcPr>
            <w:tcW w:w="1667" w:type="pct"/>
            <w:vMerge w:val="restart"/>
            <w:vAlign w:val="center"/>
          </w:tcPr>
          <w:p w14:paraId="666C8AA2" w14:textId="34DD95AE" w:rsidR="00E543FD" w:rsidRPr="00ED4AD5" w:rsidRDefault="00E543FD" w:rsidP="00ED4AD5">
            <w:pPr>
              <w:contextualSpacing/>
              <w:jc w:val="center"/>
              <w:rPr>
                <w:rFonts w:cstheme="minorHAnsi"/>
              </w:rPr>
            </w:pPr>
            <w:r w:rsidRPr="00ED4AD5">
              <w:rPr>
                <w:rFonts w:cstheme="minorHAnsi"/>
              </w:rPr>
              <w:t>Operate with integrity</w:t>
            </w:r>
          </w:p>
          <w:p w14:paraId="33C407FB" w14:textId="027304E0" w:rsidR="00AA7343" w:rsidRPr="00ED4AD5" w:rsidRDefault="00AA7343" w:rsidP="00ED4AD5">
            <w:pPr>
              <w:contextualSpacing/>
              <w:jc w:val="center"/>
              <w:rPr>
                <w:rFonts w:cstheme="minorHAnsi"/>
              </w:rPr>
            </w:pPr>
          </w:p>
          <w:p w14:paraId="118EACF1" w14:textId="77777777" w:rsidR="00AA7343" w:rsidRPr="00ED4AD5" w:rsidRDefault="00AA7343" w:rsidP="00ED4AD5">
            <w:pPr>
              <w:contextualSpacing/>
              <w:jc w:val="center"/>
              <w:rPr>
                <w:rFonts w:cstheme="minorHAnsi"/>
              </w:rPr>
            </w:pPr>
          </w:p>
          <w:p w14:paraId="6D0F5F3C" w14:textId="298D496F" w:rsidR="00E543FD" w:rsidRPr="00ED4AD5" w:rsidRDefault="00E543FD" w:rsidP="00ED4AD5">
            <w:pPr>
              <w:contextualSpacing/>
              <w:jc w:val="center"/>
              <w:rPr>
                <w:rFonts w:cstheme="minorHAnsi"/>
              </w:rPr>
            </w:pPr>
            <w:r w:rsidRPr="00ED4AD5">
              <w:rPr>
                <w:rFonts w:cstheme="minorHAnsi"/>
              </w:rPr>
              <w:t>Uphold resident rights</w:t>
            </w:r>
          </w:p>
          <w:p w14:paraId="2C46F46D" w14:textId="391BCFEA" w:rsidR="00AA7343" w:rsidRPr="00ED4AD5" w:rsidRDefault="00AA7343" w:rsidP="00ED4AD5">
            <w:pPr>
              <w:contextualSpacing/>
              <w:jc w:val="center"/>
              <w:rPr>
                <w:rFonts w:cstheme="minorHAnsi"/>
              </w:rPr>
            </w:pPr>
          </w:p>
          <w:p w14:paraId="7B04276F" w14:textId="77777777" w:rsidR="00AA7343" w:rsidRPr="00ED4AD5" w:rsidRDefault="00AA7343" w:rsidP="00ED4AD5">
            <w:pPr>
              <w:contextualSpacing/>
              <w:jc w:val="center"/>
              <w:rPr>
                <w:rFonts w:cstheme="minorHAnsi"/>
              </w:rPr>
            </w:pPr>
          </w:p>
          <w:p w14:paraId="01C580B4" w14:textId="6969CEF3" w:rsidR="00E543FD" w:rsidRPr="00ED4AD5" w:rsidRDefault="00E543FD" w:rsidP="00ED4AD5">
            <w:pPr>
              <w:contextualSpacing/>
              <w:jc w:val="center"/>
              <w:rPr>
                <w:rFonts w:cstheme="minorHAnsi"/>
              </w:rPr>
            </w:pPr>
            <w:r w:rsidRPr="00ED4AD5">
              <w:rPr>
                <w:rFonts w:cstheme="minorHAnsi"/>
              </w:rPr>
              <w:t>Are recovery-oriented</w:t>
            </w:r>
          </w:p>
          <w:p w14:paraId="1B352369" w14:textId="609C3288" w:rsidR="00AA7343" w:rsidRPr="00ED4AD5" w:rsidRDefault="00AA7343" w:rsidP="00ED4AD5">
            <w:pPr>
              <w:contextualSpacing/>
              <w:jc w:val="center"/>
              <w:rPr>
                <w:rFonts w:cstheme="minorHAnsi"/>
              </w:rPr>
            </w:pPr>
          </w:p>
          <w:p w14:paraId="634B7EDE" w14:textId="77777777" w:rsidR="00AA7343" w:rsidRPr="00ED4AD5" w:rsidRDefault="00AA7343" w:rsidP="00ED4AD5">
            <w:pPr>
              <w:contextualSpacing/>
              <w:jc w:val="center"/>
              <w:rPr>
                <w:rFonts w:cstheme="minorHAnsi"/>
              </w:rPr>
            </w:pPr>
          </w:p>
          <w:p w14:paraId="6B66CB5D" w14:textId="10E72F44" w:rsidR="00E543FD" w:rsidRPr="00ED4AD5" w:rsidRDefault="00E543FD" w:rsidP="00ED4AD5">
            <w:pPr>
              <w:contextualSpacing/>
              <w:jc w:val="center"/>
              <w:rPr>
                <w:rFonts w:cstheme="minorHAnsi"/>
              </w:rPr>
            </w:pPr>
            <w:r w:rsidRPr="00ED4AD5">
              <w:rPr>
                <w:rFonts w:cstheme="minorHAnsi"/>
              </w:rPr>
              <w:t>Are peer staff and governed</w:t>
            </w:r>
          </w:p>
        </w:tc>
        <w:tc>
          <w:tcPr>
            <w:tcW w:w="1667" w:type="pct"/>
            <w:vAlign w:val="center"/>
          </w:tcPr>
          <w:p w14:paraId="6194A94B" w14:textId="388F7F62" w:rsidR="007F208E" w:rsidRPr="00ED4AD5" w:rsidRDefault="00E543FD" w:rsidP="00ED4AD5">
            <w:pPr>
              <w:contextualSpacing/>
              <w:jc w:val="center"/>
              <w:rPr>
                <w:rFonts w:cstheme="minorHAnsi"/>
              </w:rPr>
            </w:pPr>
            <w:r w:rsidRPr="00ED4AD5">
              <w:rPr>
                <w:rFonts w:cstheme="minorHAnsi"/>
              </w:rPr>
              <w:t>Are guided by a mission and vision</w:t>
            </w:r>
          </w:p>
        </w:tc>
      </w:tr>
      <w:tr w:rsidR="007D2F31" w:rsidRPr="00ED4AD5" w14:paraId="19C19BA8" w14:textId="77777777" w:rsidTr="00EF3C5C">
        <w:trPr>
          <w:trHeight w:val="537"/>
        </w:trPr>
        <w:tc>
          <w:tcPr>
            <w:tcW w:w="1666" w:type="pct"/>
            <w:vMerge/>
            <w:vAlign w:val="center"/>
          </w:tcPr>
          <w:p w14:paraId="7BA12AB2" w14:textId="77777777" w:rsidR="00E543FD" w:rsidRPr="00ED4AD5" w:rsidRDefault="00E543FD" w:rsidP="00ED4AD5">
            <w:pPr>
              <w:contextualSpacing/>
              <w:jc w:val="center"/>
              <w:rPr>
                <w:rFonts w:cstheme="minorHAnsi"/>
              </w:rPr>
            </w:pPr>
          </w:p>
        </w:tc>
        <w:tc>
          <w:tcPr>
            <w:tcW w:w="1667" w:type="pct"/>
            <w:vMerge/>
            <w:vAlign w:val="center"/>
          </w:tcPr>
          <w:p w14:paraId="70EFE905" w14:textId="3A1FF328" w:rsidR="00E543FD" w:rsidRPr="00ED4AD5" w:rsidRDefault="00E543FD" w:rsidP="00ED4AD5">
            <w:pPr>
              <w:contextualSpacing/>
              <w:jc w:val="center"/>
              <w:rPr>
                <w:rFonts w:cstheme="minorHAnsi"/>
              </w:rPr>
            </w:pPr>
          </w:p>
        </w:tc>
        <w:tc>
          <w:tcPr>
            <w:tcW w:w="1667" w:type="pct"/>
            <w:vAlign w:val="center"/>
          </w:tcPr>
          <w:p w14:paraId="3ECB567C" w14:textId="4291F4C3" w:rsidR="007F208E" w:rsidRPr="00ED4AD5" w:rsidRDefault="00E543FD" w:rsidP="00ED4AD5">
            <w:pPr>
              <w:contextualSpacing/>
              <w:jc w:val="center"/>
              <w:rPr>
                <w:rFonts w:cstheme="minorHAnsi"/>
              </w:rPr>
            </w:pPr>
            <w:r w:rsidRPr="00ED4AD5">
              <w:rPr>
                <w:rFonts w:cstheme="minorHAnsi"/>
              </w:rPr>
              <w:t>Adheres to legal and ethical codes</w:t>
            </w:r>
          </w:p>
        </w:tc>
      </w:tr>
      <w:tr w:rsidR="007D2F31" w:rsidRPr="00ED4AD5" w14:paraId="75604A26" w14:textId="77777777" w:rsidTr="00EF3C5C">
        <w:trPr>
          <w:trHeight w:val="537"/>
        </w:trPr>
        <w:tc>
          <w:tcPr>
            <w:tcW w:w="1666" w:type="pct"/>
            <w:vMerge/>
            <w:vAlign w:val="center"/>
          </w:tcPr>
          <w:p w14:paraId="337D2FE2" w14:textId="77777777" w:rsidR="00E543FD" w:rsidRPr="00ED4AD5" w:rsidRDefault="00E543FD" w:rsidP="00ED4AD5">
            <w:pPr>
              <w:contextualSpacing/>
              <w:jc w:val="center"/>
              <w:rPr>
                <w:rFonts w:cstheme="minorHAnsi"/>
              </w:rPr>
            </w:pPr>
          </w:p>
        </w:tc>
        <w:tc>
          <w:tcPr>
            <w:tcW w:w="1667" w:type="pct"/>
            <w:vMerge/>
            <w:vAlign w:val="center"/>
          </w:tcPr>
          <w:p w14:paraId="64A2BF40" w14:textId="311ACD09" w:rsidR="00E543FD" w:rsidRPr="00ED4AD5" w:rsidRDefault="00E543FD" w:rsidP="00ED4AD5">
            <w:pPr>
              <w:contextualSpacing/>
              <w:jc w:val="center"/>
              <w:rPr>
                <w:rFonts w:cstheme="minorHAnsi"/>
              </w:rPr>
            </w:pPr>
          </w:p>
        </w:tc>
        <w:tc>
          <w:tcPr>
            <w:tcW w:w="1667" w:type="pct"/>
            <w:vAlign w:val="center"/>
          </w:tcPr>
          <w:p w14:paraId="528FE566" w14:textId="14BE3083" w:rsidR="00E543FD" w:rsidRPr="00ED4AD5" w:rsidRDefault="00E543FD" w:rsidP="00ED4AD5">
            <w:pPr>
              <w:contextualSpacing/>
              <w:jc w:val="center"/>
              <w:rPr>
                <w:rFonts w:cstheme="minorHAnsi"/>
              </w:rPr>
            </w:pPr>
            <w:r w:rsidRPr="00ED4AD5">
              <w:rPr>
                <w:rFonts w:cstheme="minorHAnsi"/>
              </w:rPr>
              <w:t>Are financially honest and forthright</w:t>
            </w:r>
          </w:p>
        </w:tc>
      </w:tr>
      <w:tr w:rsidR="007D2F31" w:rsidRPr="00ED4AD5" w14:paraId="3F2C91B0" w14:textId="77777777" w:rsidTr="00EF3C5C">
        <w:trPr>
          <w:trHeight w:val="537"/>
        </w:trPr>
        <w:tc>
          <w:tcPr>
            <w:tcW w:w="1666" w:type="pct"/>
            <w:vMerge/>
            <w:vAlign w:val="center"/>
          </w:tcPr>
          <w:p w14:paraId="0A099AAE" w14:textId="77777777" w:rsidR="00E543FD" w:rsidRPr="00ED4AD5" w:rsidRDefault="00E543FD" w:rsidP="00ED4AD5">
            <w:pPr>
              <w:contextualSpacing/>
              <w:jc w:val="center"/>
              <w:rPr>
                <w:rFonts w:cstheme="minorHAnsi"/>
              </w:rPr>
            </w:pPr>
          </w:p>
        </w:tc>
        <w:tc>
          <w:tcPr>
            <w:tcW w:w="1667" w:type="pct"/>
            <w:vMerge/>
            <w:vAlign w:val="center"/>
          </w:tcPr>
          <w:p w14:paraId="2D7FB6E4" w14:textId="1F3E81C2" w:rsidR="00E543FD" w:rsidRPr="00ED4AD5" w:rsidRDefault="00E543FD" w:rsidP="00ED4AD5">
            <w:pPr>
              <w:contextualSpacing/>
              <w:jc w:val="center"/>
              <w:rPr>
                <w:rFonts w:cstheme="minorHAnsi"/>
              </w:rPr>
            </w:pPr>
          </w:p>
        </w:tc>
        <w:tc>
          <w:tcPr>
            <w:tcW w:w="1667" w:type="pct"/>
            <w:vAlign w:val="center"/>
          </w:tcPr>
          <w:p w14:paraId="17980CB7" w14:textId="53462944" w:rsidR="00E543FD" w:rsidRPr="00ED4AD5" w:rsidRDefault="00E543FD" w:rsidP="00ED4AD5">
            <w:pPr>
              <w:contextualSpacing/>
              <w:jc w:val="center"/>
              <w:rPr>
                <w:rFonts w:cstheme="minorHAnsi"/>
              </w:rPr>
            </w:pPr>
            <w:r w:rsidRPr="00ED4AD5">
              <w:rPr>
                <w:rFonts w:cstheme="minorHAnsi"/>
              </w:rPr>
              <w:t>Collect data for continuous quality improvement</w:t>
            </w:r>
          </w:p>
        </w:tc>
      </w:tr>
      <w:tr w:rsidR="007D2F31" w:rsidRPr="00ED4AD5" w14:paraId="0CD90DE1" w14:textId="77777777" w:rsidTr="00EF3C5C">
        <w:trPr>
          <w:trHeight w:val="537"/>
        </w:trPr>
        <w:tc>
          <w:tcPr>
            <w:tcW w:w="1666" w:type="pct"/>
            <w:vMerge/>
            <w:vAlign w:val="center"/>
          </w:tcPr>
          <w:p w14:paraId="2BDDD22C" w14:textId="77777777" w:rsidR="00E543FD" w:rsidRPr="00ED4AD5" w:rsidRDefault="00E543FD" w:rsidP="00ED4AD5">
            <w:pPr>
              <w:contextualSpacing/>
              <w:jc w:val="center"/>
              <w:rPr>
                <w:rFonts w:cstheme="minorHAnsi"/>
              </w:rPr>
            </w:pPr>
          </w:p>
        </w:tc>
        <w:tc>
          <w:tcPr>
            <w:tcW w:w="1667" w:type="pct"/>
            <w:vMerge/>
            <w:vAlign w:val="center"/>
          </w:tcPr>
          <w:p w14:paraId="77D4B587" w14:textId="77777777" w:rsidR="00E543FD" w:rsidRPr="00ED4AD5" w:rsidRDefault="00E543FD" w:rsidP="00ED4AD5">
            <w:pPr>
              <w:contextualSpacing/>
              <w:jc w:val="center"/>
              <w:rPr>
                <w:rFonts w:cstheme="minorHAnsi"/>
              </w:rPr>
            </w:pPr>
          </w:p>
        </w:tc>
        <w:tc>
          <w:tcPr>
            <w:tcW w:w="1667" w:type="pct"/>
            <w:vAlign w:val="center"/>
          </w:tcPr>
          <w:p w14:paraId="3644EA30" w14:textId="57AD503D" w:rsidR="00E543FD" w:rsidRPr="00ED4AD5" w:rsidRDefault="00E543FD" w:rsidP="00ED4AD5">
            <w:pPr>
              <w:contextualSpacing/>
              <w:jc w:val="center"/>
              <w:rPr>
                <w:rFonts w:cstheme="minorHAnsi"/>
              </w:rPr>
            </w:pPr>
            <w:r w:rsidRPr="00ED4AD5">
              <w:rPr>
                <w:rFonts w:cstheme="minorHAnsi"/>
              </w:rPr>
              <w:t>Operate with prudence</w:t>
            </w:r>
          </w:p>
        </w:tc>
      </w:tr>
      <w:tr w:rsidR="007D2F31" w:rsidRPr="00ED4AD5" w14:paraId="1B49517D" w14:textId="77777777" w:rsidTr="00EF3C5C">
        <w:trPr>
          <w:trHeight w:val="537"/>
        </w:trPr>
        <w:tc>
          <w:tcPr>
            <w:tcW w:w="1666" w:type="pct"/>
            <w:vMerge/>
            <w:vAlign w:val="center"/>
          </w:tcPr>
          <w:p w14:paraId="7DF62D6D" w14:textId="77777777" w:rsidR="00E543FD" w:rsidRPr="00ED4AD5" w:rsidRDefault="00E543FD" w:rsidP="00ED4AD5">
            <w:pPr>
              <w:contextualSpacing/>
              <w:jc w:val="center"/>
              <w:rPr>
                <w:rFonts w:cstheme="minorHAnsi"/>
              </w:rPr>
            </w:pPr>
          </w:p>
        </w:tc>
        <w:tc>
          <w:tcPr>
            <w:tcW w:w="1667" w:type="pct"/>
            <w:vMerge/>
            <w:vAlign w:val="center"/>
          </w:tcPr>
          <w:p w14:paraId="6839B3BE" w14:textId="77777777" w:rsidR="00E543FD" w:rsidRPr="00ED4AD5" w:rsidRDefault="00E543FD" w:rsidP="00ED4AD5">
            <w:pPr>
              <w:contextualSpacing/>
              <w:jc w:val="center"/>
              <w:rPr>
                <w:rFonts w:cstheme="minorHAnsi"/>
              </w:rPr>
            </w:pPr>
          </w:p>
        </w:tc>
        <w:tc>
          <w:tcPr>
            <w:tcW w:w="1667" w:type="pct"/>
            <w:vAlign w:val="center"/>
          </w:tcPr>
          <w:p w14:paraId="08B177B0" w14:textId="264AF4D2" w:rsidR="00E543FD" w:rsidRPr="00ED4AD5" w:rsidRDefault="00E543FD" w:rsidP="00ED4AD5">
            <w:pPr>
              <w:contextualSpacing/>
              <w:jc w:val="center"/>
              <w:rPr>
                <w:rFonts w:cstheme="minorHAnsi"/>
              </w:rPr>
            </w:pPr>
            <w:r w:rsidRPr="00ED4AD5">
              <w:rPr>
                <w:rFonts w:cstheme="minorHAnsi"/>
              </w:rPr>
              <w:t>Communicate rights and requirements before agreements are signed</w:t>
            </w:r>
          </w:p>
        </w:tc>
      </w:tr>
      <w:tr w:rsidR="007D2F31" w:rsidRPr="00ED4AD5" w14:paraId="46471004" w14:textId="77777777" w:rsidTr="00EF3C5C">
        <w:trPr>
          <w:trHeight w:val="537"/>
        </w:trPr>
        <w:tc>
          <w:tcPr>
            <w:tcW w:w="1666" w:type="pct"/>
            <w:vMerge/>
            <w:vAlign w:val="center"/>
          </w:tcPr>
          <w:p w14:paraId="7A50E4C6" w14:textId="77777777" w:rsidR="00E543FD" w:rsidRPr="00ED4AD5" w:rsidRDefault="00E543FD" w:rsidP="00ED4AD5">
            <w:pPr>
              <w:contextualSpacing/>
              <w:jc w:val="center"/>
              <w:rPr>
                <w:rFonts w:cstheme="minorHAnsi"/>
              </w:rPr>
            </w:pPr>
          </w:p>
        </w:tc>
        <w:tc>
          <w:tcPr>
            <w:tcW w:w="1667" w:type="pct"/>
            <w:vMerge/>
            <w:vAlign w:val="center"/>
          </w:tcPr>
          <w:p w14:paraId="0C6573B3" w14:textId="77777777" w:rsidR="00E543FD" w:rsidRPr="00ED4AD5" w:rsidRDefault="00E543FD" w:rsidP="00ED4AD5">
            <w:pPr>
              <w:contextualSpacing/>
              <w:jc w:val="center"/>
              <w:rPr>
                <w:rFonts w:cstheme="minorHAnsi"/>
              </w:rPr>
            </w:pPr>
          </w:p>
        </w:tc>
        <w:tc>
          <w:tcPr>
            <w:tcW w:w="1667" w:type="pct"/>
            <w:vAlign w:val="center"/>
          </w:tcPr>
          <w:p w14:paraId="2B14567F" w14:textId="66656F68" w:rsidR="00E543FD" w:rsidRPr="00ED4AD5" w:rsidRDefault="00E543FD" w:rsidP="00ED4AD5">
            <w:pPr>
              <w:contextualSpacing/>
              <w:jc w:val="center"/>
              <w:rPr>
                <w:rFonts w:cstheme="minorHAnsi"/>
              </w:rPr>
            </w:pPr>
            <w:r w:rsidRPr="00ED4AD5">
              <w:rPr>
                <w:rFonts w:cstheme="minorHAnsi"/>
              </w:rPr>
              <w:t>Promote self and peer advocacy</w:t>
            </w:r>
          </w:p>
        </w:tc>
      </w:tr>
      <w:tr w:rsidR="007D2F31" w:rsidRPr="00ED4AD5" w14:paraId="620A0EB9" w14:textId="77777777" w:rsidTr="00EF3C5C">
        <w:trPr>
          <w:trHeight w:val="537"/>
        </w:trPr>
        <w:tc>
          <w:tcPr>
            <w:tcW w:w="1666" w:type="pct"/>
            <w:vMerge/>
            <w:vAlign w:val="center"/>
          </w:tcPr>
          <w:p w14:paraId="06AFCE36" w14:textId="77777777" w:rsidR="00E543FD" w:rsidRPr="00ED4AD5" w:rsidRDefault="00E543FD" w:rsidP="00ED4AD5">
            <w:pPr>
              <w:contextualSpacing/>
              <w:jc w:val="center"/>
              <w:rPr>
                <w:rFonts w:cstheme="minorHAnsi"/>
              </w:rPr>
            </w:pPr>
          </w:p>
        </w:tc>
        <w:tc>
          <w:tcPr>
            <w:tcW w:w="1667" w:type="pct"/>
            <w:vMerge/>
            <w:vAlign w:val="center"/>
          </w:tcPr>
          <w:p w14:paraId="21869362" w14:textId="77777777" w:rsidR="00E543FD" w:rsidRPr="00ED4AD5" w:rsidRDefault="00E543FD" w:rsidP="00ED4AD5">
            <w:pPr>
              <w:contextualSpacing/>
              <w:jc w:val="center"/>
              <w:rPr>
                <w:rFonts w:cstheme="minorHAnsi"/>
              </w:rPr>
            </w:pPr>
          </w:p>
        </w:tc>
        <w:tc>
          <w:tcPr>
            <w:tcW w:w="1667" w:type="pct"/>
            <w:vAlign w:val="center"/>
          </w:tcPr>
          <w:p w14:paraId="42D0DF0F" w14:textId="38CD25EE" w:rsidR="00E543FD" w:rsidRPr="00ED4AD5" w:rsidRDefault="00E543FD" w:rsidP="00ED4AD5">
            <w:pPr>
              <w:contextualSpacing/>
              <w:jc w:val="center"/>
              <w:rPr>
                <w:rFonts w:cstheme="minorHAnsi"/>
              </w:rPr>
            </w:pPr>
            <w:r w:rsidRPr="00ED4AD5">
              <w:rPr>
                <w:rFonts w:cstheme="minorHAnsi"/>
              </w:rPr>
              <w:t>Support housing choice</w:t>
            </w:r>
          </w:p>
        </w:tc>
      </w:tr>
      <w:tr w:rsidR="007D2F31" w:rsidRPr="00ED4AD5" w14:paraId="706A1264" w14:textId="77777777" w:rsidTr="00EF3C5C">
        <w:trPr>
          <w:trHeight w:val="537"/>
        </w:trPr>
        <w:tc>
          <w:tcPr>
            <w:tcW w:w="1666" w:type="pct"/>
            <w:vMerge/>
            <w:vAlign w:val="center"/>
          </w:tcPr>
          <w:p w14:paraId="2A7EE753" w14:textId="77777777" w:rsidR="00E543FD" w:rsidRPr="00ED4AD5" w:rsidRDefault="00E543FD" w:rsidP="00ED4AD5">
            <w:pPr>
              <w:contextualSpacing/>
              <w:jc w:val="center"/>
              <w:rPr>
                <w:rFonts w:cstheme="minorHAnsi"/>
              </w:rPr>
            </w:pPr>
          </w:p>
        </w:tc>
        <w:tc>
          <w:tcPr>
            <w:tcW w:w="1667" w:type="pct"/>
            <w:vMerge/>
            <w:vAlign w:val="center"/>
          </w:tcPr>
          <w:p w14:paraId="617D2F72" w14:textId="77777777" w:rsidR="00E543FD" w:rsidRPr="00ED4AD5" w:rsidRDefault="00E543FD" w:rsidP="00ED4AD5">
            <w:pPr>
              <w:contextualSpacing/>
              <w:jc w:val="center"/>
              <w:rPr>
                <w:rFonts w:cstheme="minorHAnsi"/>
              </w:rPr>
            </w:pPr>
          </w:p>
        </w:tc>
        <w:tc>
          <w:tcPr>
            <w:tcW w:w="1667" w:type="pct"/>
            <w:vAlign w:val="center"/>
          </w:tcPr>
          <w:p w14:paraId="1A920F85" w14:textId="63F2F55D" w:rsidR="00E543FD" w:rsidRPr="00ED4AD5" w:rsidRDefault="00E543FD" w:rsidP="00ED4AD5">
            <w:pPr>
              <w:contextualSpacing/>
              <w:jc w:val="center"/>
              <w:rPr>
                <w:rFonts w:cstheme="minorHAnsi"/>
              </w:rPr>
            </w:pPr>
            <w:r w:rsidRPr="00ED4AD5">
              <w:rPr>
                <w:rFonts w:cstheme="minorHAnsi"/>
              </w:rPr>
              <w:t>Protect privacy</w:t>
            </w:r>
          </w:p>
        </w:tc>
      </w:tr>
      <w:tr w:rsidR="007D2F31" w:rsidRPr="00ED4AD5" w14:paraId="1A58BEDC" w14:textId="77777777" w:rsidTr="00EF3C5C">
        <w:trPr>
          <w:trHeight w:val="537"/>
        </w:trPr>
        <w:tc>
          <w:tcPr>
            <w:tcW w:w="1666" w:type="pct"/>
            <w:vMerge/>
            <w:vAlign w:val="center"/>
          </w:tcPr>
          <w:p w14:paraId="6E8D1460" w14:textId="77777777" w:rsidR="00E543FD" w:rsidRPr="00ED4AD5" w:rsidRDefault="00E543FD" w:rsidP="00ED4AD5">
            <w:pPr>
              <w:contextualSpacing/>
              <w:jc w:val="center"/>
              <w:rPr>
                <w:rFonts w:cstheme="minorHAnsi"/>
              </w:rPr>
            </w:pPr>
          </w:p>
        </w:tc>
        <w:tc>
          <w:tcPr>
            <w:tcW w:w="1667" w:type="pct"/>
            <w:vMerge/>
            <w:vAlign w:val="center"/>
          </w:tcPr>
          <w:p w14:paraId="3553AA3A" w14:textId="77777777" w:rsidR="00E543FD" w:rsidRPr="00ED4AD5" w:rsidRDefault="00E543FD" w:rsidP="00ED4AD5">
            <w:pPr>
              <w:contextualSpacing/>
              <w:jc w:val="center"/>
              <w:rPr>
                <w:rFonts w:cstheme="minorHAnsi"/>
              </w:rPr>
            </w:pPr>
          </w:p>
        </w:tc>
        <w:tc>
          <w:tcPr>
            <w:tcW w:w="1667" w:type="pct"/>
            <w:vAlign w:val="center"/>
          </w:tcPr>
          <w:p w14:paraId="65B63694" w14:textId="4A4D373E" w:rsidR="00E543FD" w:rsidRPr="00ED4AD5" w:rsidRDefault="00E543FD" w:rsidP="00ED4AD5">
            <w:pPr>
              <w:contextualSpacing/>
              <w:jc w:val="center"/>
              <w:rPr>
                <w:rFonts w:cstheme="minorHAnsi"/>
              </w:rPr>
            </w:pPr>
            <w:r w:rsidRPr="00ED4AD5">
              <w:rPr>
                <w:rFonts w:cstheme="minorHAnsi"/>
              </w:rPr>
              <w:t>View recovery as a person-driven, holistic and lifelong process</w:t>
            </w:r>
          </w:p>
        </w:tc>
      </w:tr>
      <w:tr w:rsidR="007D2F31" w:rsidRPr="00ED4AD5" w14:paraId="4E733B35" w14:textId="77777777" w:rsidTr="00EF3C5C">
        <w:trPr>
          <w:trHeight w:val="537"/>
        </w:trPr>
        <w:tc>
          <w:tcPr>
            <w:tcW w:w="1666" w:type="pct"/>
            <w:vMerge/>
            <w:vAlign w:val="center"/>
          </w:tcPr>
          <w:p w14:paraId="0FF06298" w14:textId="77777777" w:rsidR="00E543FD" w:rsidRPr="00ED4AD5" w:rsidRDefault="00E543FD" w:rsidP="00ED4AD5">
            <w:pPr>
              <w:contextualSpacing/>
              <w:jc w:val="center"/>
              <w:rPr>
                <w:rFonts w:cstheme="minorHAnsi"/>
              </w:rPr>
            </w:pPr>
          </w:p>
        </w:tc>
        <w:tc>
          <w:tcPr>
            <w:tcW w:w="1667" w:type="pct"/>
            <w:vMerge/>
            <w:vAlign w:val="center"/>
          </w:tcPr>
          <w:p w14:paraId="14032CF9" w14:textId="77777777" w:rsidR="00E543FD" w:rsidRPr="00ED4AD5" w:rsidRDefault="00E543FD" w:rsidP="00ED4AD5">
            <w:pPr>
              <w:contextualSpacing/>
              <w:jc w:val="center"/>
              <w:rPr>
                <w:rFonts w:cstheme="minorHAnsi"/>
              </w:rPr>
            </w:pPr>
          </w:p>
        </w:tc>
        <w:tc>
          <w:tcPr>
            <w:tcW w:w="1667" w:type="pct"/>
            <w:vAlign w:val="center"/>
          </w:tcPr>
          <w:p w14:paraId="58E1186F" w14:textId="0621D65B" w:rsidR="00E543FD" w:rsidRPr="00ED4AD5" w:rsidRDefault="00E543FD" w:rsidP="00ED4AD5">
            <w:pPr>
              <w:contextualSpacing/>
              <w:jc w:val="center"/>
              <w:rPr>
                <w:rFonts w:cstheme="minorHAnsi"/>
              </w:rPr>
            </w:pPr>
            <w:r w:rsidRPr="00ED4AD5">
              <w:rPr>
                <w:rFonts w:cstheme="minorHAnsi"/>
              </w:rPr>
              <w:t>Are culturally responsive, congruent and/or competent</w:t>
            </w:r>
          </w:p>
        </w:tc>
      </w:tr>
      <w:tr w:rsidR="007D2F31" w:rsidRPr="00ED4AD5" w14:paraId="353DE9A0" w14:textId="77777777" w:rsidTr="00EF3C5C">
        <w:trPr>
          <w:trHeight w:val="537"/>
        </w:trPr>
        <w:tc>
          <w:tcPr>
            <w:tcW w:w="1666" w:type="pct"/>
            <w:vMerge/>
            <w:vAlign w:val="center"/>
          </w:tcPr>
          <w:p w14:paraId="7FADDFAB" w14:textId="77777777" w:rsidR="00E543FD" w:rsidRPr="00ED4AD5" w:rsidRDefault="00E543FD" w:rsidP="00ED4AD5">
            <w:pPr>
              <w:contextualSpacing/>
              <w:jc w:val="center"/>
              <w:rPr>
                <w:rFonts w:cstheme="minorHAnsi"/>
              </w:rPr>
            </w:pPr>
          </w:p>
        </w:tc>
        <w:tc>
          <w:tcPr>
            <w:tcW w:w="1667" w:type="pct"/>
            <w:vMerge/>
            <w:vAlign w:val="center"/>
          </w:tcPr>
          <w:p w14:paraId="4C6AA918" w14:textId="77777777" w:rsidR="00E543FD" w:rsidRPr="00ED4AD5" w:rsidRDefault="00E543FD" w:rsidP="00ED4AD5">
            <w:pPr>
              <w:contextualSpacing/>
              <w:jc w:val="center"/>
              <w:rPr>
                <w:rFonts w:cstheme="minorHAnsi"/>
              </w:rPr>
            </w:pPr>
          </w:p>
        </w:tc>
        <w:tc>
          <w:tcPr>
            <w:tcW w:w="1667" w:type="pct"/>
            <w:vAlign w:val="center"/>
          </w:tcPr>
          <w:p w14:paraId="32E5CEDE" w14:textId="79BB2094" w:rsidR="00E543FD" w:rsidRPr="00ED4AD5" w:rsidRDefault="00E543FD" w:rsidP="00ED4AD5">
            <w:pPr>
              <w:contextualSpacing/>
              <w:jc w:val="center"/>
              <w:rPr>
                <w:rFonts w:cstheme="minorHAnsi"/>
              </w:rPr>
            </w:pPr>
            <w:r w:rsidRPr="00ED4AD5">
              <w:rPr>
                <w:rFonts w:cstheme="minorHAnsi"/>
              </w:rPr>
              <w:t>Are peer staffed and governed</w:t>
            </w:r>
          </w:p>
        </w:tc>
      </w:tr>
      <w:tr w:rsidR="007D2F31" w:rsidRPr="00ED4AD5" w14:paraId="7FC9439B" w14:textId="77777777" w:rsidTr="00EF3C5C">
        <w:trPr>
          <w:trHeight w:val="537"/>
        </w:trPr>
        <w:tc>
          <w:tcPr>
            <w:tcW w:w="1666" w:type="pct"/>
            <w:vMerge/>
            <w:vAlign w:val="center"/>
          </w:tcPr>
          <w:p w14:paraId="6627DB13" w14:textId="77777777" w:rsidR="00E543FD" w:rsidRPr="00ED4AD5" w:rsidRDefault="00E543FD" w:rsidP="00ED4AD5">
            <w:pPr>
              <w:contextualSpacing/>
              <w:jc w:val="center"/>
              <w:rPr>
                <w:rFonts w:cstheme="minorHAnsi"/>
              </w:rPr>
            </w:pPr>
          </w:p>
        </w:tc>
        <w:tc>
          <w:tcPr>
            <w:tcW w:w="1667" w:type="pct"/>
            <w:vMerge/>
            <w:vAlign w:val="center"/>
          </w:tcPr>
          <w:p w14:paraId="220C548D" w14:textId="77777777" w:rsidR="00E543FD" w:rsidRPr="00ED4AD5" w:rsidRDefault="00E543FD" w:rsidP="00ED4AD5">
            <w:pPr>
              <w:contextualSpacing/>
              <w:jc w:val="center"/>
              <w:rPr>
                <w:rFonts w:cstheme="minorHAnsi"/>
              </w:rPr>
            </w:pPr>
          </w:p>
        </w:tc>
        <w:tc>
          <w:tcPr>
            <w:tcW w:w="1667" w:type="pct"/>
            <w:vAlign w:val="center"/>
          </w:tcPr>
          <w:p w14:paraId="4E14673C" w14:textId="59880571" w:rsidR="00E543FD" w:rsidRPr="00ED4AD5" w:rsidRDefault="00E543FD" w:rsidP="00ED4AD5">
            <w:pPr>
              <w:contextualSpacing/>
              <w:jc w:val="center"/>
              <w:rPr>
                <w:rFonts w:cstheme="minorHAnsi"/>
              </w:rPr>
            </w:pPr>
            <w:r w:rsidRPr="00ED4AD5">
              <w:rPr>
                <w:rFonts w:cstheme="minorHAnsi"/>
              </w:rPr>
              <w:t>Involve peers in governance in meaningful ways</w:t>
            </w:r>
          </w:p>
        </w:tc>
      </w:tr>
      <w:tr w:rsidR="007D2F31" w:rsidRPr="00ED4AD5" w14:paraId="75B4FCAE" w14:textId="77777777" w:rsidTr="00EF3C5C">
        <w:trPr>
          <w:trHeight w:val="537"/>
        </w:trPr>
        <w:tc>
          <w:tcPr>
            <w:tcW w:w="1666" w:type="pct"/>
            <w:vMerge/>
            <w:vAlign w:val="center"/>
          </w:tcPr>
          <w:p w14:paraId="1FC4A476" w14:textId="77777777" w:rsidR="00E543FD" w:rsidRPr="00ED4AD5" w:rsidRDefault="00E543FD" w:rsidP="00ED4AD5">
            <w:pPr>
              <w:contextualSpacing/>
              <w:jc w:val="center"/>
              <w:rPr>
                <w:rFonts w:cstheme="minorHAnsi"/>
              </w:rPr>
            </w:pPr>
          </w:p>
        </w:tc>
        <w:tc>
          <w:tcPr>
            <w:tcW w:w="1667" w:type="pct"/>
            <w:vMerge/>
            <w:vAlign w:val="center"/>
          </w:tcPr>
          <w:p w14:paraId="55E60FE4" w14:textId="77777777" w:rsidR="00E543FD" w:rsidRPr="00ED4AD5" w:rsidRDefault="00E543FD" w:rsidP="00ED4AD5">
            <w:pPr>
              <w:contextualSpacing/>
              <w:jc w:val="center"/>
              <w:rPr>
                <w:rFonts w:cstheme="minorHAnsi"/>
              </w:rPr>
            </w:pPr>
          </w:p>
        </w:tc>
        <w:tc>
          <w:tcPr>
            <w:tcW w:w="1667" w:type="pct"/>
            <w:vAlign w:val="center"/>
          </w:tcPr>
          <w:p w14:paraId="75FC938A" w14:textId="79AA7F14" w:rsidR="00E543FD" w:rsidRPr="00ED4AD5" w:rsidRDefault="00E543FD" w:rsidP="00ED4AD5">
            <w:pPr>
              <w:contextualSpacing/>
              <w:jc w:val="center"/>
              <w:rPr>
                <w:rFonts w:cstheme="minorHAnsi"/>
              </w:rPr>
            </w:pPr>
            <w:r w:rsidRPr="00ED4AD5">
              <w:rPr>
                <w:rFonts w:cstheme="minorHAnsi"/>
              </w:rPr>
              <w:t>Use peer staff and resident leaders in meaningful ways</w:t>
            </w:r>
          </w:p>
        </w:tc>
      </w:tr>
      <w:tr w:rsidR="007D2F31" w:rsidRPr="00ED4AD5" w14:paraId="1BCAFEFA" w14:textId="77777777" w:rsidTr="00EF3C5C">
        <w:trPr>
          <w:trHeight w:val="537"/>
        </w:trPr>
        <w:tc>
          <w:tcPr>
            <w:tcW w:w="1666" w:type="pct"/>
            <w:vMerge/>
            <w:vAlign w:val="center"/>
          </w:tcPr>
          <w:p w14:paraId="6AAA95CE" w14:textId="77777777" w:rsidR="00E543FD" w:rsidRPr="00ED4AD5" w:rsidRDefault="00E543FD" w:rsidP="00ED4AD5">
            <w:pPr>
              <w:contextualSpacing/>
              <w:jc w:val="center"/>
              <w:rPr>
                <w:rFonts w:cstheme="minorHAnsi"/>
              </w:rPr>
            </w:pPr>
          </w:p>
        </w:tc>
        <w:tc>
          <w:tcPr>
            <w:tcW w:w="1667" w:type="pct"/>
            <w:vMerge/>
            <w:vAlign w:val="center"/>
          </w:tcPr>
          <w:p w14:paraId="2D41E058" w14:textId="77777777" w:rsidR="00E543FD" w:rsidRPr="00ED4AD5" w:rsidRDefault="00E543FD" w:rsidP="00ED4AD5">
            <w:pPr>
              <w:contextualSpacing/>
              <w:jc w:val="center"/>
              <w:rPr>
                <w:rFonts w:cstheme="minorHAnsi"/>
              </w:rPr>
            </w:pPr>
          </w:p>
        </w:tc>
        <w:tc>
          <w:tcPr>
            <w:tcW w:w="1667" w:type="pct"/>
            <w:vAlign w:val="center"/>
          </w:tcPr>
          <w:p w14:paraId="53486802" w14:textId="6706543B" w:rsidR="00E543FD" w:rsidRPr="00ED4AD5" w:rsidRDefault="00E543FD" w:rsidP="00ED4AD5">
            <w:pPr>
              <w:contextualSpacing/>
              <w:jc w:val="center"/>
              <w:rPr>
                <w:rFonts w:cstheme="minorHAnsi"/>
              </w:rPr>
            </w:pPr>
            <w:r w:rsidRPr="00ED4AD5">
              <w:rPr>
                <w:rFonts w:cstheme="minorHAnsi"/>
              </w:rPr>
              <w:t>Maintain resident and staff leadership based on recovery principles</w:t>
            </w:r>
          </w:p>
        </w:tc>
      </w:tr>
      <w:tr w:rsidR="007D2F31" w:rsidRPr="00ED4AD5" w14:paraId="791D6C75" w14:textId="77777777" w:rsidTr="00EF3C5C">
        <w:trPr>
          <w:trHeight w:val="537"/>
        </w:trPr>
        <w:tc>
          <w:tcPr>
            <w:tcW w:w="1666" w:type="pct"/>
            <w:vMerge/>
            <w:vAlign w:val="center"/>
          </w:tcPr>
          <w:p w14:paraId="5535A7E3" w14:textId="77777777" w:rsidR="00E543FD" w:rsidRPr="00ED4AD5" w:rsidRDefault="00E543FD" w:rsidP="00ED4AD5">
            <w:pPr>
              <w:contextualSpacing/>
              <w:jc w:val="center"/>
              <w:rPr>
                <w:rFonts w:cstheme="minorHAnsi"/>
              </w:rPr>
            </w:pPr>
          </w:p>
        </w:tc>
        <w:tc>
          <w:tcPr>
            <w:tcW w:w="1667" w:type="pct"/>
            <w:vMerge/>
            <w:vAlign w:val="center"/>
          </w:tcPr>
          <w:p w14:paraId="067689C2" w14:textId="77777777" w:rsidR="00E543FD" w:rsidRPr="00ED4AD5" w:rsidRDefault="00E543FD" w:rsidP="00ED4AD5">
            <w:pPr>
              <w:contextualSpacing/>
              <w:jc w:val="center"/>
              <w:rPr>
                <w:rFonts w:cstheme="minorHAnsi"/>
              </w:rPr>
            </w:pPr>
          </w:p>
        </w:tc>
        <w:tc>
          <w:tcPr>
            <w:tcW w:w="1667" w:type="pct"/>
            <w:vAlign w:val="center"/>
          </w:tcPr>
          <w:p w14:paraId="0C8F863C" w14:textId="289F0A81" w:rsidR="00E543FD" w:rsidRPr="00ED4AD5" w:rsidRDefault="00E543FD" w:rsidP="00ED4AD5">
            <w:pPr>
              <w:contextualSpacing/>
              <w:jc w:val="center"/>
              <w:rPr>
                <w:rFonts w:cstheme="minorHAnsi"/>
              </w:rPr>
            </w:pPr>
            <w:r w:rsidRPr="00ED4AD5">
              <w:rPr>
                <w:rFonts w:cstheme="minorHAnsi"/>
              </w:rPr>
              <w:t>Create and sustain an atmosphere of recovery support</w:t>
            </w:r>
          </w:p>
        </w:tc>
      </w:tr>
      <w:tr w:rsidR="007D2F31" w:rsidRPr="00ED4AD5" w14:paraId="68D23A2B" w14:textId="77777777" w:rsidTr="00EF3C5C">
        <w:trPr>
          <w:trHeight w:val="537"/>
        </w:trPr>
        <w:tc>
          <w:tcPr>
            <w:tcW w:w="1666" w:type="pct"/>
            <w:vMerge/>
            <w:vAlign w:val="center"/>
          </w:tcPr>
          <w:p w14:paraId="7A1BB219" w14:textId="77777777" w:rsidR="00E543FD" w:rsidRPr="00ED4AD5" w:rsidRDefault="00E543FD" w:rsidP="00ED4AD5">
            <w:pPr>
              <w:contextualSpacing/>
              <w:jc w:val="center"/>
              <w:rPr>
                <w:rFonts w:cstheme="minorHAnsi"/>
              </w:rPr>
            </w:pPr>
          </w:p>
        </w:tc>
        <w:tc>
          <w:tcPr>
            <w:tcW w:w="1667" w:type="pct"/>
            <w:vMerge/>
            <w:vAlign w:val="center"/>
          </w:tcPr>
          <w:p w14:paraId="138C6E9B" w14:textId="77777777" w:rsidR="00E543FD" w:rsidRPr="00ED4AD5" w:rsidRDefault="00E543FD" w:rsidP="00ED4AD5">
            <w:pPr>
              <w:contextualSpacing/>
              <w:jc w:val="center"/>
              <w:rPr>
                <w:rFonts w:cstheme="minorHAnsi"/>
              </w:rPr>
            </w:pPr>
          </w:p>
        </w:tc>
        <w:tc>
          <w:tcPr>
            <w:tcW w:w="1667" w:type="pct"/>
            <w:vAlign w:val="center"/>
          </w:tcPr>
          <w:p w14:paraId="0D7BFE2A" w14:textId="1AEEBDE3" w:rsidR="00E543FD" w:rsidRPr="00ED4AD5" w:rsidRDefault="00E543FD" w:rsidP="00ED4AD5">
            <w:pPr>
              <w:contextualSpacing/>
              <w:jc w:val="center"/>
              <w:rPr>
                <w:rFonts w:cstheme="minorHAnsi"/>
              </w:rPr>
            </w:pPr>
            <w:r w:rsidRPr="00ED4AD5">
              <w:rPr>
                <w:rFonts w:cstheme="minorHAnsi"/>
              </w:rPr>
              <w:t>Ensure staff are appropriately trained and credentialed</w:t>
            </w:r>
          </w:p>
        </w:tc>
      </w:tr>
      <w:tr w:rsidR="007D2F31" w:rsidRPr="00ED4AD5" w14:paraId="78C396AB" w14:textId="77777777" w:rsidTr="00EF3C5C">
        <w:trPr>
          <w:trHeight w:val="537"/>
        </w:trPr>
        <w:tc>
          <w:tcPr>
            <w:tcW w:w="1666" w:type="pct"/>
            <w:vMerge/>
            <w:vAlign w:val="center"/>
          </w:tcPr>
          <w:p w14:paraId="3C8F7128" w14:textId="77777777" w:rsidR="00E543FD" w:rsidRPr="00ED4AD5" w:rsidRDefault="00E543FD" w:rsidP="00ED4AD5">
            <w:pPr>
              <w:contextualSpacing/>
              <w:jc w:val="center"/>
              <w:rPr>
                <w:rFonts w:cstheme="minorHAnsi"/>
              </w:rPr>
            </w:pPr>
          </w:p>
        </w:tc>
        <w:tc>
          <w:tcPr>
            <w:tcW w:w="1667" w:type="pct"/>
            <w:vMerge/>
            <w:vAlign w:val="center"/>
          </w:tcPr>
          <w:p w14:paraId="65F4CD3E" w14:textId="77777777" w:rsidR="00E543FD" w:rsidRPr="00ED4AD5" w:rsidRDefault="00E543FD" w:rsidP="00ED4AD5">
            <w:pPr>
              <w:contextualSpacing/>
              <w:jc w:val="center"/>
              <w:rPr>
                <w:rFonts w:cstheme="minorHAnsi"/>
              </w:rPr>
            </w:pPr>
          </w:p>
        </w:tc>
        <w:tc>
          <w:tcPr>
            <w:tcW w:w="1667" w:type="pct"/>
            <w:vAlign w:val="center"/>
          </w:tcPr>
          <w:p w14:paraId="7B72A8D3" w14:textId="27A74B2F" w:rsidR="00E543FD" w:rsidRPr="00ED4AD5" w:rsidRDefault="00E543FD" w:rsidP="00ED4AD5">
            <w:pPr>
              <w:contextualSpacing/>
              <w:jc w:val="center"/>
              <w:rPr>
                <w:rFonts w:cstheme="minorHAnsi"/>
              </w:rPr>
            </w:pPr>
            <w:r w:rsidRPr="00ED4AD5">
              <w:rPr>
                <w:rFonts w:cstheme="minorHAnsi"/>
              </w:rPr>
              <w:t>Provide support staff supervision</w:t>
            </w:r>
          </w:p>
        </w:tc>
      </w:tr>
      <w:tr w:rsidR="00EF3C5C" w:rsidRPr="00ED4AD5" w14:paraId="71CF3F09" w14:textId="77777777" w:rsidTr="00EF3C5C">
        <w:trPr>
          <w:trHeight w:val="537"/>
        </w:trPr>
        <w:tc>
          <w:tcPr>
            <w:tcW w:w="1666" w:type="pct"/>
            <w:vMerge w:val="restart"/>
            <w:vAlign w:val="center"/>
          </w:tcPr>
          <w:p w14:paraId="6350ECE7" w14:textId="3043BEE3" w:rsidR="007F208E" w:rsidRPr="00ED4AD5" w:rsidRDefault="007F208E" w:rsidP="00ED4AD5">
            <w:pPr>
              <w:contextualSpacing/>
              <w:jc w:val="center"/>
              <w:rPr>
                <w:rFonts w:cstheme="minorHAnsi"/>
              </w:rPr>
            </w:pPr>
            <w:r w:rsidRPr="00ED4AD5">
              <w:rPr>
                <w:rFonts w:cstheme="minorHAnsi"/>
              </w:rPr>
              <w:lastRenderedPageBreak/>
              <w:t>Recovery Support</w:t>
            </w:r>
          </w:p>
        </w:tc>
        <w:tc>
          <w:tcPr>
            <w:tcW w:w="1667" w:type="pct"/>
            <w:vMerge w:val="restart"/>
            <w:vAlign w:val="center"/>
          </w:tcPr>
          <w:p w14:paraId="785B1BE6" w14:textId="18E44673" w:rsidR="007F208E" w:rsidRPr="00ED4AD5" w:rsidRDefault="007F208E" w:rsidP="00ED4AD5">
            <w:pPr>
              <w:contextualSpacing/>
              <w:jc w:val="center"/>
              <w:rPr>
                <w:rFonts w:cstheme="minorHAnsi"/>
              </w:rPr>
            </w:pPr>
            <w:r w:rsidRPr="00ED4AD5">
              <w:rPr>
                <w:rFonts w:cstheme="minorHAnsi"/>
              </w:rPr>
              <w:t>Promote health</w:t>
            </w:r>
          </w:p>
          <w:p w14:paraId="086F6EA4" w14:textId="77777777" w:rsidR="007D2F31" w:rsidRPr="00ED4AD5" w:rsidRDefault="007D2F31" w:rsidP="00ED4AD5">
            <w:pPr>
              <w:contextualSpacing/>
              <w:jc w:val="center"/>
              <w:rPr>
                <w:rFonts w:cstheme="minorHAnsi"/>
              </w:rPr>
            </w:pPr>
          </w:p>
          <w:p w14:paraId="6C417089" w14:textId="77777777" w:rsidR="007F208E" w:rsidRPr="00ED4AD5" w:rsidRDefault="007F208E" w:rsidP="00ED4AD5">
            <w:pPr>
              <w:contextualSpacing/>
              <w:jc w:val="center"/>
              <w:rPr>
                <w:rFonts w:cstheme="minorHAnsi"/>
              </w:rPr>
            </w:pPr>
          </w:p>
          <w:p w14:paraId="2F5D6A06" w14:textId="35F43A48" w:rsidR="007F208E" w:rsidRPr="00ED4AD5" w:rsidRDefault="007F208E" w:rsidP="00ED4AD5">
            <w:pPr>
              <w:contextualSpacing/>
              <w:jc w:val="center"/>
              <w:rPr>
                <w:rFonts w:cstheme="minorHAnsi"/>
              </w:rPr>
            </w:pPr>
            <w:r w:rsidRPr="00ED4AD5">
              <w:rPr>
                <w:rFonts w:cstheme="minorHAnsi"/>
              </w:rPr>
              <w:t>Provide a home</w:t>
            </w:r>
          </w:p>
          <w:p w14:paraId="756CB88A" w14:textId="77777777" w:rsidR="007D2F31" w:rsidRPr="00ED4AD5" w:rsidRDefault="007D2F31" w:rsidP="00ED4AD5">
            <w:pPr>
              <w:contextualSpacing/>
              <w:jc w:val="center"/>
              <w:rPr>
                <w:rFonts w:cstheme="minorHAnsi"/>
              </w:rPr>
            </w:pPr>
          </w:p>
          <w:p w14:paraId="34AE27F1" w14:textId="77777777" w:rsidR="007F208E" w:rsidRPr="00ED4AD5" w:rsidRDefault="007F208E" w:rsidP="00ED4AD5">
            <w:pPr>
              <w:contextualSpacing/>
              <w:jc w:val="center"/>
              <w:rPr>
                <w:rFonts w:cstheme="minorHAnsi"/>
              </w:rPr>
            </w:pPr>
          </w:p>
          <w:p w14:paraId="470E2966" w14:textId="66F084E9" w:rsidR="007F208E" w:rsidRPr="00ED4AD5" w:rsidRDefault="007F208E" w:rsidP="00ED4AD5">
            <w:pPr>
              <w:contextualSpacing/>
              <w:jc w:val="center"/>
              <w:rPr>
                <w:rFonts w:cstheme="minorHAnsi"/>
              </w:rPr>
            </w:pPr>
            <w:r w:rsidRPr="00ED4AD5">
              <w:rPr>
                <w:rFonts w:cstheme="minorHAnsi"/>
              </w:rPr>
              <w:t>Inspire purpose</w:t>
            </w:r>
          </w:p>
          <w:p w14:paraId="3427C55F" w14:textId="77777777" w:rsidR="007D2F31" w:rsidRPr="00ED4AD5" w:rsidRDefault="007D2F31" w:rsidP="00ED4AD5">
            <w:pPr>
              <w:contextualSpacing/>
              <w:jc w:val="center"/>
              <w:rPr>
                <w:rFonts w:cstheme="minorHAnsi"/>
              </w:rPr>
            </w:pPr>
          </w:p>
          <w:p w14:paraId="779FE4CF" w14:textId="77777777" w:rsidR="007F208E" w:rsidRPr="00ED4AD5" w:rsidRDefault="007F208E" w:rsidP="00ED4AD5">
            <w:pPr>
              <w:contextualSpacing/>
              <w:jc w:val="center"/>
              <w:rPr>
                <w:rFonts w:cstheme="minorHAnsi"/>
              </w:rPr>
            </w:pPr>
          </w:p>
          <w:p w14:paraId="440B176D" w14:textId="77777777" w:rsidR="007F208E" w:rsidRPr="00ED4AD5" w:rsidRDefault="007F208E" w:rsidP="00ED4AD5">
            <w:pPr>
              <w:contextualSpacing/>
              <w:jc w:val="center"/>
              <w:rPr>
                <w:rFonts w:cstheme="minorHAnsi"/>
              </w:rPr>
            </w:pPr>
            <w:r w:rsidRPr="00ED4AD5">
              <w:rPr>
                <w:rFonts w:cstheme="minorHAnsi"/>
              </w:rPr>
              <w:t>Cultivate community</w:t>
            </w:r>
          </w:p>
          <w:p w14:paraId="329D52B4" w14:textId="74CBA879" w:rsidR="007D2F31" w:rsidRPr="00ED4AD5" w:rsidRDefault="007D2F31" w:rsidP="00ED4AD5">
            <w:pPr>
              <w:contextualSpacing/>
              <w:jc w:val="center"/>
              <w:rPr>
                <w:rFonts w:cstheme="minorHAnsi"/>
              </w:rPr>
            </w:pPr>
          </w:p>
        </w:tc>
        <w:tc>
          <w:tcPr>
            <w:tcW w:w="1667" w:type="pct"/>
            <w:vAlign w:val="center"/>
          </w:tcPr>
          <w:p w14:paraId="587A95BC" w14:textId="1600472B" w:rsidR="007F208E" w:rsidRPr="00ED4AD5" w:rsidRDefault="007F208E" w:rsidP="00ED4AD5">
            <w:pPr>
              <w:contextualSpacing/>
              <w:jc w:val="center"/>
              <w:rPr>
                <w:rFonts w:cstheme="minorHAnsi"/>
              </w:rPr>
            </w:pPr>
            <w:r w:rsidRPr="00ED4AD5">
              <w:rPr>
                <w:rFonts w:cstheme="minorHAnsi"/>
              </w:rPr>
              <w:t>Encourage residents to own their own recovery</w:t>
            </w:r>
          </w:p>
        </w:tc>
      </w:tr>
      <w:tr w:rsidR="00EF3C5C" w:rsidRPr="00ED4AD5" w14:paraId="6ECCD81C" w14:textId="77777777" w:rsidTr="00EF3C5C">
        <w:trPr>
          <w:trHeight w:val="537"/>
        </w:trPr>
        <w:tc>
          <w:tcPr>
            <w:tcW w:w="1666" w:type="pct"/>
            <w:vMerge/>
            <w:vAlign w:val="center"/>
          </w:tcPr>
          <w:p w14:paraId="2EDD6F05" w14:textId="77777777" w:rsidR="007F208E" w:rsidRPr="00ED4AD5" w:rsidRDefault="007F208E" w:rsidP="00ED4AD5">
            <w:pPr>
              <w:contextualSpacing/>
              <w:jc w:val="center"/>
              <w:rPr>
                <w:rFonts w:cstheme="minorHAnsi"/>
              </w:rPr>
            </w:pPr>
          </w:p>
        </w:tc>
        <w:tc>
          <w:tcPr>
            <w:tcW w:w="1667" w:type="pct"/>
            <w:vMerge/>
            <w:vAlign w:val="center"/>
          </w:tcPr>
          <w:p w14:paraId="7FF8DB58" w14:textId="77777777" w:rsidR="007F208E" w:rsidRPr="00ED4AD5" w:rsidRDefault="007F208E" w:rsidP="00ED4AD5">
            <w:pPr>
              <w:contextualSpacing/>
              <w:jc w:val="center"/>
              <w:rPr>
                <w:rFonts w:cstheme="minorHAnsi"/>
              </w:rPr>
            </w:pPr>
          </w:p>
        </w:tc>
        <w:tc>
          <w:tcPr>
            <w:tcW w:w="1667" w:type="pct"/>
            <w:vAlign w:val="center"/>
          </w:tcPr>
          <w:p w14:paraId="0903B895" w14:textId="6744BCF6" w:rsidR="007F208E" w:rsidRPr="00ED4AD5" w:rsidRDefault="007F208E" w:rsidP="00ED4AD5">
            <w:pPr>
              <w:contextualSpacing/>
              <w:jc w:val="center"/>
              <w:rPr>
                <w:rFonts w:cstheme="minorHAnsi"/>
              </w:rPr>
            </w:pPr>
            <w:r w:rsidRPr="00ED4AD5">
              <w:rPr>
                <w:rFonts w:cstheme="minorHAnsi"/>
              </w:rPr>
              <w:t>Inform residents about community-based supports</w:t>
            </w:r>
          </w:p>
        </w:tc>
      </w:tr>
      <w:tr w:rsidR="00EF3C5C" w:rsidRPr="00ED4AD5" w14:paraId="1226EC20" w14:textId="77777777" w:rsidTr="00EF3C5C">
        <w:trPr>
          <w:trHeight w:val="537"/>
        </w:trPr>
        <w:tc>
          <w:tcPr>
            <w:tcW w:w="1666" w:type="pct"/>
            <w:vMerge/>
            <w:vAlign w:val="center"/>
          </w:tcPr>
          <w:p w14:paraId="438B9BEA" w14:textId="77777777" w:rsidR="007F208E" w:rsidRPr="00ED4AD5" w:rsidRDefault="007F208E" w:rsidP="00ED4AD5">
            <w:pPr>
              <w:contextualSpacing/>
              <w:jc w:val="center"/>
              <w:rPr>
                <w:rFonts w:cstheme="minorHAnsi"/>
              </w:rPr>
            </w:pPr>
          </w:p>
        </w:tc>
        <w:tc>
          <w:tcPr>
            <w:tcW w:w="1667" w:type="pct"/>
            <w:vMerge/>
            <w:vAlign w:val="center"/>
          </w:tcPr>
          <w:p w14:paraId="5DE92FA8" w14:textId="77777777" w:rsidR="007F208E" w:rsidRPr="00ED4AD5" w:rsidRDefault="007F208E" w:rsidP="00ED4AD5">
            <w:pPr>
              <w:contextualSpacing/>
              <w:jc w:val="center"/>
              <w:rPr>
                <w:rFonts w:cstheme="minorHAnsi"/>
              </w:rPr>
            </w:pPr>
          </w:p>
        </w:tc>
        <w:tc>
          <w:tcPr>
            <w:tcW w:w="1667" w:type="pct"/>
            <w:vAlign w:val="center"/>
          </w:tcPr>
          <w:p w14:paraId="55D61D17" w14:textId="07E7EDFC" w:rsidR="007F208E" w:rsidRPr="00ED4AD5" w:rsidRDefault="007F208E" w:rsidP="00ED4AD5">
            <w:pPr>
              <w:contextualSpacing/>
              <w:jc w:val="center"/>
              <w:rPr>
                <w:rFonts w:cstheme="minorHAnsi"/>
              </w:rPr>
            </w:pPr>
            <w:r w:rsidRPr="00ED4AD5">
              <w:rPr>
                <w:rFonts w:cstheme="minorHAnsi"/>
              </w:rPr>
              <w:t>Offer recovery support services in informal settings</w:t>
            </w:r>
          </w:p>
        </w:tc>
      </w:tr>
      <w:tr w:rsidR="00EF3C5C" w:rsidRPr="00ED4AD5" w14:paraId="6D53C94D" w14:textId="77777777" w:rsidTr="00EF3C5C">
        <w:trPr>
          <w:trHeight w:val="537"/>
        </w:trPr>
        <w:tc>
          <w:tcPr>
            <w:tcW w:w="1666" w:type="pct"/>
            <w:vMerge/>
            <w:vAlign w:val="center"/>
          </w:tcPr>
          <w:p w14:paraId="7A3D4942" w14:textId="77777777" w:rsidR="007F208E" w:rsidRPr="00ED4AD5" w:rsidRDefault="007F208E" w:rsidP="00ED4AD5">
            <w:pPr>
              <w:contextualSpacing/>
              <w:jc w:val="center"/>
              <w:rPr>
                <w:rFonts w:cstheme="minorHAnsi"/>
              </w:rPr>
            </w:pPr>
          </w:p>
        </w:tc>
        <w:tc>
          <w:tcPr>
            <w:tcW w:w="1667" w:type="pct"/>
            <w:vMerge/>
            <w:vAlign w:val="center"/>
          </w:tcPr>
          <w:p w14:paraId="1C306DAD" w14:textId="77777777" w:rsidR="007F208E" w:rsidRPr="00ED4AD5" w:rsidRDefault="007F208E" w:rsidP="00ED4AD5">
            <w:pPr>
              <w:contextualSpacing/>
              <w:jc w:val="center"/>
              <w:rPr>
                <w:rFonts w:cstheme="minorHAnsi"/>
              </w:rPr>
            </w:pPr>
          </w:p>
        </w:tc>
        <w:tc>
          <w:tcPr>
            <w:tcW w:w="1667" w:type="pct"/>
            <w:vAlign w:val="center"/>
          </w:tcPr>
          <w:p w14:paraId="08EC53B4" w14:textId="1EB9C43E" w:rsidR="007F208E" w:rsidRPr="00ED4AD5" w:rsidRDefault="007F208E" w:rsidP="00ED4AD5">
            <w:pPr>
              <w:contextualSpacing/>
              <w:jc w:val="center"/>
              <w:rPr>
                <w:rFonts w:cstheme="minorHAnsi"/>
              </w:rPr>
            </w:pPr>
            <w:r w:rsidRPr="00ED4AD5">
              <w:rPr>
                <w:rFonts w:cstheme="minorHAnsi"/>
              </w:rPr>
              <w:t>Offer recovery support services in formal setting</w:t>
            </w:r>
            <w:r w:rsidR="00052A47" w:rsidRPr="00ED4AD5">
              <w:rPr>
                <w:rFonts w:cstheme="minorHAnsi"/>
              </w:rPr>
              <w:t>s</w:t>
            </w:r>
          </w:p>
        </w:tc>
      </w:tr>
      <w:tr w:rsidR="00EF3C5C" w:rsidRPr="00ED4AD5" w14:paraId="1E7263CE" w14:textId="77777777" w:rsidTr="00EF3C5C">
        <w:trPr>
          <w:trHeight w:val="537"/>
        </w:trPr>
        <w:tc>
          <w:tcPr>
            <w:tcW w:w="1666" w:type="pct"/>
            <w:vMerge/>
            <w:vAlign w:val="center"/>
          </w:tcPr>
          <w:p w14:paraId="425E6F8E" w14:textId="77777777" w:rsidR="007F208E" w:rsidRPr="00ED4AD5" w:rsidRDefault="007F208E" w:rsidP="00ED4AD5">
            <w:pPr>
              <w:contextualSpacing/>
              <w:jc w:val="center"/>
              <w:rPr>
                <w:rFonts w:cstheme="minorHAnsi"/>
              </w:rPr>
            </w:pPr>
          </w:p>
        </w:tc>
        <w:tc>
          <w:tcPr>
            <w:tcW w:w="1667" w:type="pct"/>
            <w:vMerge/>
            <w:vAlign w:val="center"/>
          </w:tcPr>
          <w:p w14:paraId="3BEA79AC" w14:textId="77777777" w:rsidR="007F208E" w:rsidRPr="00ED4AD5" w:rsidRDefault="007F208E" w:rsidP="00ED4AD5">
            <w:pPr>
              <w:contextualSpacing/>
              <w:jc w:val="center"/>
              <w:rPr>
                <w:rFonts w:cstheme="minorHAnsi"/>
              </w:rPr>
            </w:pPr>
          </w:p>
        </w:tc>
        <w:tc>
          <w:tcPr>
            <w:tcW w:w="1667" w:type="pct"/>
            <w:vAlign w:val="center"/>
          </w:tcPr>
          <w:p w14:paraId="2D4A8238" w14:textId="4A305122" w:rsidR="007F208E" w:rsidRPr="00ED4AD5" w:rsidRDefault="007F208E" w:rsidP="00ED4AD5">
            <w:pPr>
              <w:contextualSpacing/>
              <w:jc w:val="center"/>
              <w:rPr>
                <w:rFonts w:cstheme="minorHAnsi"/>
              </w:rPr>
            </w:pPr>
            <w:r w:rsidRPr="00ED4AD5">
              <w:rPr>
                <w:rFonts w:cstheme="minorHAnsi"/>
              </w:rPr>
              <w:t>Offer life skills development in formal settings</w:t>
            </w:r>
          </w:p>
        </w:tc>
      </w:tr>
      <w:tr w:rsidR="00EF3C5C" w:rsidRPr="00ED4AD5" w14:paraId="049E81B5" w14:textId="77777777" w:rsidTr="00EF3C5C">
        <w:trPr>
          <w:trHeight w:val="537"/>
        </w:trPr>
        <w:tc>
          <w:tcPr>
            <w:tcW w:w="1666" w:type="pct"/>
            <w:vMerge/>
            <w:vAlign w:val="center"/>
          </w:tcPr>
          <w:p w14:paraId="256B97ED" w14:textId="77777777" w:rsidR="007F208E" w:rsidRPr="00ED4AD5" w:rsidRDefault="007F208E" w:rsidP="00ED4AD5">
            <w:pPr>
              <w:contextualSpacing/>
              <w:jc w:val="center"/>
              <w:rPr>
                <w:rFonts w:cstheme="minorHAnsi"/>
              </w:rPr>
            </w:pPr>
          </w:p>
        </w:tc>
        <w:tc>
          <w:tcPr>
            <w:tcW w:w="1667" w:type="pct"/>
            <w:vMerge/>
            <w:vAlign w:val="center"/>
          </w:tcPr>
          <w:p w14:paraId="2BB01A84" w14:textId="77777777" w:rsidR="007F208E" w:rsidRPr="00ED4AD5" w:rsidRDefault="007F208E" w:rsidP="00ED4AD5">
            <w:pPr>
              <w:contextualSpacing/>
              <w:jc w:val="center"/>
              <w:rPr>
                <w:rFonts w:cstheme="minorHAnsi"/>
              </w:rPr>
            </w:pPr>
          </w:p>
        </w:tc>
        <w:tc>
          <w:tcPr>
            <w:tcW w:w="1667" w:type="pct"/>
            <w:vAlign w:val="center"/>
          </w:tcPr>
          <w:p w14:paraId="1DF6155E" w14:textId="6B4B558E" w:rsidR="007F208E" w:rsidRPr="00ED4AD5" w:rsidRDefault="007F208E" w:rsidP="00ED4AD5">
            <w:pPr>
              <w:contextualSpacing/>
              <w:jc w:val="center"/>
              <w:rPr>
                <w:rFonts w:cstheme="minorHAnsi"/>
              </w:rPr>
            </w:pPr>
            <w:r w:rsidRPr="00ED4AD5">
              <w:rPr>
                <w:rFonts w:cstheme="minorHAnsi"/>
              </w:rPr>
              <w:t>Offer life skills development in informal settings</w:t>
            </w:r>
          </w:p>
        </w:tc>
      </w:tr>
      <w:tr w:rsidR="00EF3C5C" w:rsidRPr="00ED4AD5" w14:paraId="4012D8F9" w14:textId="77777777" w:rsidTr="00EF3C5C">
        <w:trPr>
          <w:trHeight w:val="537"/>
        </w:trPr>
        <w:tc>
          <w:tcPr>
            <w:tcW w:w="1666" w:type="pct"/>
            <w:vMerge/>
            <w:vAlign w:val="center"/>
          </w:tcPr>
          <w:p w14:paraId="4FE2A5F7" w14:textId="77777777" w:rsidR="007F208E" w:rsidRPr="00ED4AD5" w:rsidRDefault="007F208E" w:rsidP="00ED4AD5">
            <w:pPr>
              <w:contextualSpacing/>
              <w:jc w:val="center"/>
              <w:rPr>
                <w:rFonts w:cstheme="minorHAnsi"/>
              </w:rPr>
            </w:pPr>
          </w:p>
        </w:tc>
        <w:tc>
          <w:tcPr>
            <w:tcW w:w="1667" w:type="pct"/>
            <w:vMerge/>
            <w:vAlign w:val="center"/>
          </w:tcPr>
          <w:p w14:paraId="4505CAD3" w14:textId="77777777" w:rsidR="007F208E" w:rsidRPr="00ED4AD5" w:rsidRDefault="007F208E" w:rsidP="00ED4AD5">
            <w:pPr>
              <w:contextualSpacing/>
              <w:jc w:val="center"/>
              <w:rPr>
                <w:rFonts w:cstheme="minorHAnsi"/>
              </w:rPr>
            </w:pPr>
          </w:p>
        </w:tc>
        <w:tc>
          <w:tcPr>
            <w:tcW w:w="1667" w:type="pct"/>
            <w:vAlign w:val="center"/>
          </w:tcPr>
          <w:p w14:paraId="0A42CF2E" w14:textId="5101C24E" w:rsidR="007F208E" w:rsidRPr="00ED4AD5" w:rsidRDefault="007F208E" w:rsidP="00ED4AD5">
            <w:pPr>
              <w:contextualSpacing/>
              <w:jc w:val="center"/>
              <w:rPr>
                <w:rFonts w:cstheme="minorHAnsi"/>
              </w:rPr>
            </w:pPr>
            <w:r w:rsidRPr="00ED4AD5">
              <w:rPr>
                <w:rFonts w:cstheme="minorHAnsi"/>
              </w:rPr>
              <w:t>Provide a physically and emotionally safe, secure and</w:t>
            </w:r>
            <w:r w:rsidR="00052A47" w:rsidRPr="00ED4AD5">
              <w:rPr>
                <w:rFonts w:cstheme="minorHAnsi"/>
              </w:rPr>
              <w:t xml:space="preserve"> </w:t>
            </w:r>
            <w:r w:rsidRPr="00ED4AD5">
              <w:rPr>
                <w:rFonts w:cstheme="minorHAnsi"/>
              </w:rPr>
              <w:t>respectful environment</w:t>
            </w:r>
          </w:p>
        </w:tc>
      </w:tr>
      <w:tr w:rsidR="00EF3C5C" w:rsidRPr="00ED4AD5" w14:paraId="41074CC8" w14:textId="77777777" w:rsidTr="00EF3C5C">
        <w:trPr>
          <w:trHeight w:val="537"/>
        </w:trPr>
        <w:tc>
          <w:tcPr>
            <w:tcW w:w="1666" w:type="pct"/>
            <w:vMerge/>
            <w:vAlign w:val="center"/>
          </w:tcPr>
          <w:p w14:paraId="2E1AAA51" w14:textId="77777777" w:rsidR="007F208E" w:rsidRPr="00ED4AD5" w:rsidRDefault="007F208E" w:rsidP="00ED4AD5">
            <w:pPr>
              <w:contextualSpacing/>
              <w:jc w:val="center"/>
              <w:rPr>
                <w:rFonts w:cstheme="minorHAnsi"/>
              </w:rPr>
            </w:pPr>
          </w:p>
        </w:tc>
        <w:tc>
          <w:tcPr>
            <w:tcW w:w="1667" w:type="pct"/>
            <w:vMerge/>
            <w:vAlign w:val="center"/>
          </w:tcPr>
          <w:p w14:paraId="5004A171" w14:textId="77777777" w:rsidR="007F208E" w:rsidRPr="00ED4AD5" w:rsidRDefault="007F208E" w:rsidP="00ED4AD5">
            <w:pPr>
              <w:contextualSpacing/>
              <w:jc w:val="center"/>
              <w:rPr>
                <w:rFonts w:cstheme="minorHAnsi"/>
              </w:rPr>
            </w:pPr>
          </w:p>
        </w:tc>
        <w:tc>
          <w:tcPr>
            <w:tcW w:w="1667" w:type="pct"/>
            <w:vAlign w:val="center"/>
          </w:tcPr>
          <w:p w14:paraId="5CB258D8" w14:textId="1821BDE8" w:rsidR="007F208E" w:rsidRPr="00ED4AD5" w:rsidRDefault="007F208E" w:rsidP="00ED4AD5">
            <w:pPr>
              <w:contextualSpacing/>
              <w:jc w:val="center"/>
              <w:rPr>
                <w:rFonts w:cstheme="minorHAnsi"/>
              </w:rPr>
            </w:pPr>
            <w:r w:rsidRPr="00ED4AD5">
              <w:rPr>
                <w:rFonts w:cstheme="minorHAnsi"/>
              </w:rPr>
              <w:t>Are alcohol and drug-free environments</w:t>
            </w:r>
          </w:p>
        </w:tc>
      </w:tr>
      <w:tr w:rsidR="00EF3C5C" w:rsidRPr="00ED4AD5" w14:paraId="0BC2386A" w14:textId="77777777" w:rsidTr="00EF3C5C">
        <w:trPr>
          <w:trHeight w:val="537"/>
        </w:trPr>
        <w:tc>
          <w:tcPr>
            <w:tcW w:w="1666" w:type="pct"/>
            <w:vMerge/>
            <w:vAlign w:val="center"/>
          </w:tcPr>
          <w:p w14:paraId="5019673A" w14:textId="77777777" w:rsidR="007F208E" w:rsidRPr="00ED4AD5" w:rsidRDefault="007F208E" w:rsidP="00ED4AD5">
            <w:pPr>
              <w:contextualSpacing/>
              <w:jc w:val="center"/>
              <w:rPr>
                <w:rFonts w:cstheme="minorHAnsi"/>
              </w:rPr>
            </w:pPr>
          </w:p>
        </w:tc>
        <w:tc>
          <w:tcPr>
            <w:tcW w:w="1667" w:type="pct"/>
            <w:vMerge/>
            <w:vAlign w:val="center"/>
          </w:tcPr>
          <w:p w14:paraId="7999FC5A" w14:textId="77777777" w:rsidR="007F208E" w:rsidRPr="00ED4AD5" w:rsidRDefault="007F208E" w:rsidP="00ED4AD5">
            <w:pPr>
              <w:contextualSpacing/>
              <w:jc w:val="center"/>
              <w:rPr>
                <w:rFonts w:cstheme="minorHAnsi"/>
              </w:rPr>
            </w:pPr>
          </w:p>
        </w:tc>
        <w:tc>
          <w:tcPr>
            <w:tcW w:w="1667" w:type="pct"/>
            <w:vAlign w:val="center"/>
          </w:tcPr>
          <w:p w14:paraId="2372F232" w14:textId="6C8D9546" w:rsidR="007F208E" w:rsidRPr="00ED4AD5" w:rsidRDefault="007F208E" w:rsidP="00ED4AD5">
            <w:pPr>
              <w:contextualSpacing/>
              <w:jc w:val="center"/>
              <w:rPr>
                <w:rFonts w:cstheme="minorHAnsi"/>
              </w:rPr>
            </w:pPr>
            <w:r w:rsidRPr="00ED4AD5">
              <w:rPr>
                <w:rFonts w:cstheme="minorHAnsi"/>
              </w:rPr>
              <w:t>Offer clinical services in accordance with State law</w:t>
            </w:r>
          </w:p>
        </w:tc>
      </w:tr>
      <w:tr w:rsidR="00EF3C5C" w:rsidRPr="00ED4AD5" w14:paraId="6AAEE948" w14:textId="77777777" w:rsidTr="00EF3C5C">
        <w:trPr>
          <w:trHeight w:val="537"/>
        </w:trPr>
        <w:tc>
          <w:tcPr>
            <w:tcW w:w="1666" w:type="pct"/>
            <w:vMerge/>
            <w:vAlign w:val="center"/>
          </w:tcPr>
          <w:p w14:paraId="34FB0297" w14:textId="77777777" w:rsidR="007F208E" w:rsidRPr="00ED4AD5" w:rsidRDefault="007F208E" w:rsidP="00ED4AD5">
            <w:pPr>
              <w:contextualSpacing/>
              <w:jc w:val="center"/>
              <w:rPr>
                <w:rFonts w:cstheme="minorHAnsi"/>
              </w:rPr>
            </w:pPr>
          </w:p>
        </w:tc>
        <w:tc>
          <w:tcPr>
            <w:tcW w:w="1667" w:type="pct"/>
            <w:vMerge/>
            <w:vAlign w:val="center"/>
          </w:tcPr>
          <w:p w14:paraId="1C9F2AA8" w14:textId="77777777" w:rsidR="007F208E" w:rsidRPr="00ED4AD5" w:rsidRDefault="007F208E" w:rsidP="00ED4AD5">
            <w:pPr>
              <w:contextualSpacing/>
              <w:jc w:val="center"/>
              <w:rPr>
                <w:rFonts w:cstheme="minorHAnsi"/>
              </w:rPr>
            </w:pPr>
          </w:p>
        </w:tc>
        <w:tc>
          <w:tcPr>
            <w:tcW w:w="1667" w:type="pct"/>
            <w:vAlign w:val="center"/>
          </w:tcPr>
          <w:p w14:paraId="213433AB" w14:textId="3AE0B404" w:rsidR="007F208E" w:rsidRPr="00ED4AD5" w:rsidRDefault="007F208E" w:rsidP="00ED4AD5">
            <w:pPr>
              <w:contextualSpacing/>
              <w:jc w:val="center"/>
              <w:rPr>
                <w:rFonts w:cstheme="minorHAnsi"/>
              </w:rPr>
            </w:pPr>
            <w:r w:rsidRPr="00ED4AD5">
              <w:rPr>
                <w:rFonts w:cstheme="minorHAnsi"/>
              </w:rPr>
              <w:t>Are cultivated through structure and accountabilit</w:t>
            </w:r>
            <w:r w:rsidR="007D2F31" w:rsidRPr="00ED4AD5">
              <w:rPr>
                <w:rFonts w:cstheme="minorHAnsi"/>
              </w:rPr>
              <w:t>y</w:t>
            </w:r>
          </w:p>
        </w:tc>
      </w:tr>
      <w:tr w:rsidR="00EF3C5C" w:rsidRPr="00ED4AD5" w14:paraId="1DCD38EF" w14:textId="77777777" w:rsidTr="00EF3C5C">
        <w:trPr>
          <w:trHeight w:val="537"/>
        </w:trPr>
        <w:tc>
          <w:tcPr>
            <w:tcW w:w="1666" w:type="pct"/>
            <w:vMerge/>
            <w:vAlign w:val="center"/>
          </w:tcPr>
          <w:p w14:paraId="533857E8" w14:textId="77777777" w:rsidR="007F208E" w:rsidRPr="00ED4AD5" w:rsidRDefault="007F208E" w:rsidP="00ED4AD5">
            <w:pPr>
              <w:contextualSpacing/>
              <w:jc w:val="center"/>
              <w:rPr>
                <w:rFonts w:cstheme="minorHAnsi"/>
              </w:rPr>
            </w:pPr>
          </w:p>
        </w:tc>
        <w:tc>
          <w:tcPr>
            <w:tcW w:w="1667" w:type="pct"/>
            <w:vMerge/>
            <w:vAlign w:val="center"/>
          </w:tcPr>
          <w:p w14:paraId="33913693" w14:textId="77777777" w:rsidR="007F208E" w:rsidRPr="00ED4AD5" w:rsidRDefault="007F208E" w:rsidP="00ED4AD5">
            <w:pPr>
              <w:contextualSpacing/>
              <w:jc w:val="center"/>
              <w:rPr>
                <w:rFonts w:cstheme="minorHAnsi"/>
              </w:rPr>
            </w:pPr>
          </w:p>
        </w:tc>
        <w:tc>
          <w:tcPr>
            <w:tcW w:w="1667" w:type="pct"/>
            <w:vAlign w:val="center"/>
          </w:tcPr>
          <w:p w14:paraId="64E77054" w14:textId="04D7CEAB" w:rsidR="007F208E" w:rsidRPr="00ED4AD5" w:rsidRDefault="007F208E" w:rsidP="00ED4AD5">
            <w:pPr>
              <w:contextualSpacing/>
              <w:jc w:val="center"/>
              <w:rPr>
                <w:rFonts w:cstheme="minorHAnsi"/>
              </w:rPr>
            </w:pPr>
            <w:r w:rsidRPr="00ED4AD5">
              <w:rPr>
                <w:rFonts w:cstheme="minorHAnsi"/>
              </w:rPr>
              <w:t>Promote meaningful daily activitie</w:t>
            </w:r>
            <w:r w:rsidR="00052A47" w:rsidRPr="00ED4AD5">
              <w:rPr>
                <w:rFonts w:cstheme="minorHAnsi"/>
              </w:rPr>
              <w:t>s</w:t>
            </w:r>
          </w:p>
        </w:tc>
      </w:tr>
      <w:tr w:rsidR="00EF3C5C" w:rsidRPr="00ED4AD5" w14:paraId="3BC44706" w14:textId="77777777" w:rsidTr="00EF3C5C">
        <w:trPr>
          <w:trHeight w:val="537"/>
        </w:trPr>
        <w:tc>
          <w:tcPr>
            <w:tcW w:w="1666" w:type="pct"/>
            <w:vMerge/>
            <w:vAlign w:val="center"/>
          </w:tcPr>
          <w:p w14:paraId="650DEA4F" w14:textId="77777777" w:rsidR="007F208E" w:rsidRPr="00ED4AD5" w:rsidRDefault="007F208E" w:rsidP="00ED4AD5">
            <w:pPr>
              <w:contextualSpacing/>
              <w:jc w:val="center"/>
              <w:rPr>
                <w:rFonts w:cstheme="minorHAnsi"/>
              </w:rPr>
            </w:pPr>
          </w:p>
        </w:tc>
        <w:tc>
          <w:tcPr>
            <w:tcW w:w="1667" w:type="pct"/>
            <w:vMerge/>
            <w:vAlign w:val="center"/>
          </w:tcPr>
          <w:p w14:paraId="61E2CF75" w14:textId="77777777" w:rsidR="007F208E" w:rsidRPr="00ED4AD5" w:rsidRDefault="007F208E" w:rsidP="00ED4AD5">
            <w:pPr>
              <w:contextualSpacing/>
              <w:jc w:val="center"/>
              <w:rPr>
                <w:rFonts w:cstheme="minorHAnsi"/>
              </w:rPr>
            </w:pPr>
          </w:p>
        </w:tc>
        <w:tc>
          <w:tcPr>
            <w:tcW w:w="1667" w:type="pct"/>
            <w:vAlign w:val="center"/>
          </w:tcPr>
          <w:p w14:paraId="553DB7E2" w14:textId="3C44973C" w:rsidR="007F208E" w:rsidRPr="00ED4AD5" w:rsidRDefault="007F208E" w:rsidP="00ED4AD5">
            <w:pPr>
              <w:contextualSpacing/>
              <w:jc w:val="center"/>
              <w:rPr>
                <w:rFonts w:cstheme="minorHAnsi"/>
              </w:rPr>
            </w:pPr>
            <w:r w:rsidRPr="00ED4AD5">
              <w:rPr>
                <w:rFonts w:cstheme="minorHAnsi"/>
              </w:rPr>
              <w:t>Create a “functionally equivalent family”</w:t>
            </w:r>
          </w:p>
        </w:tc>
      </w:tr>
      <w:tr w:rsidR="00EF3C5C" w:rsidRPr="00ED4AD5" w14:paraId="3B053337" w14:textId="77777777" w:rsidTr="00EF3C5C">
        <w:trPr>
          <w:trHeight w:val="537"/>
        </w:trPr>
        <w:tc>
          <w:tcPr>
            <w:tcW w:w="1666" w:type="pct"/>
            <w:vMerge/>
            <w:vAlign w:val="center"/>
          </w:tcPr>
          <w:p w14:paraId="73E5768F" w14:textId="77777777" w:rsidR="007F208E" w:rsidRPr="00ED4AD5" w:rsidRDefault="007F208E" w:rsidP="00ED4AD5">
            <w:pPr>
              <w:contextualSpacing/>
              <w:jc w:val="center"/>
              <w:rPr>
                <w:rFonts w:cstheme="minorHAnsi"/>
              </w:rPr>
            </w:pPr>
          </w:p>
        </w:tc>
        <w:tc>
          <w:tcPr>
            <w:tcW w:w="1667" w:type="pct"/>
            <w:vMerge/>
            <w:vAlign w:val="center"/>
          </w:tcPr>
          <w:p w14:paraId="450253CB" w14:textId="77777777" w:rsidR="007F208E" w:rsidRPr="00ED4AD5" w:rsidRDefault="007F208E" w:rsidP="00ED4AD5">
            <w:pPr>
              <w:contextualSpacing/>
              <w:jc w:val="center"/>
              <w:rPr>
                <w:rFonts w:cstheme="minorHAnsi"/>
              </w:rPr>
            </w:pPr>
          </w:p>
        </w:tc>
        <w:tc>
          <w:tcPr>
            <w:tcW w:w="1667" w:type="pct"/>
            <w:vAlign w:val="center"/>
          </w:tcPr>
          <w:p w14:paraId="055578BA" w14:textId="0E9AA0C3" w:rsidR="007F208E" w:rsidRPr="00ED4AD5" w:rsidRDefault="007F208E" w:rsidP="00ED4AD5">
            <w:pPr>
              <w:contextualSpacing/>
              <w:jc w:val="center"/>
              <w:rPr>
                <w:rFonts w:cstheme="minorHAnsi"/>
              </w:rPr>
            </w:pPr>
            <w:r w:rsidRPr="00ED4AD5">
              <w:rPr>
                <w:rFonts w:cstheme="minorHAnsi"/>
              </w:rPr>
              <w:t>Foster ethical peer-based mutually supportive relationships between residents and/or staff</w:t>
            </w:r>
          </w:p>
        </w:tc>
      </w:tr>
      <w:tr w:rsidR="00EF3C5C" w:rsidRPr="00ED4AD5" w14:paraId="3DD9FAB7" w14:textId="77777777" w:rsidTr="00EF3C5C">
        <w:trPr>
          <w:trHeight w:val="537"/>
        </w:trPr>
        <w:tc>
          <w:tcPr>
            <w:tcW w:w="1666" w:type="pct"/>
            <w:vMerge/>
            <w:vAlign w:val="center"/>
          </w:tcPr>
          <w:p w14:paraId="518A8EEF" w14:textId="77777777" w:rsidR="007F208E" w:rsidRPr="00ED4AD5" w:rsidRDefault="007F208E" w:rsidP="00ED4AD5">
            <w:pPr>
              <w:contextualSpacing/>
              <w:jc w:val="center"/>
              <w:rPr>
                <w:rFonts w:cstheme="minorHAnsi"/>
              </w:rPr>
            </w:pPr>
          </w:p>
        </w:tc>
        <w:tc>
          <w:tcPr>
            <w:tcW w:w="1667" w:type="pct"/>
            <w:vMerge/>
            <w:vAlign w:val="center"/>
          </w:tcPr>
          <w:p w14:paraId="4B9A4B61" w14:textId="77777777" w:rsidR="007F208E" w:rsidRPr="00ED4AD5" w:rsidRDefault="007F208E" w:rsidP="00ED4AD5">
            <w:pPr>
              <w:contextualSpacing/>
              <w:jc w:val="center"/>
              <w:rPr>
                <w:rFonts w:cstheme="minorHAnsi"/>
              </w:rPr>
            </w:pPr>
          </w:p>
        </w:tc>
        <w:tc>
          <w:tcPr>
            <w:tcW w:w="1667" w:type="pct"/>
            <w:vAlign w:val="center"/>
          </w:tcPr>
          <w:p w14:paraId="794A98EF" w14:textId="42E2B19C" w:rsidR="007F208E" w:rsidRPr="00ED4AD5" w:rsidRDefault="007F208E" w:rsidP="00ED4AD5">
            <w:pPr>
              <w:contextualSpacing/>
              <w:jc w:val="center"/>
              <w:rPr>
                <w:rFonts w:cstheme="minorHAnsi"/>
              </w:rPr>
            </w:pPr>
            <w:r w:rsidRPr="00ED4AD5">
              <w:rPr>
                <w:rFonts w:cstheme="minorHAnsi"/>
              </w:rPr>
              <w:t>Connect residents to the local recovery community</w:t>
            </w:r>
          </w:p>
        </w:tc>
      </w:tr>
      <w:tr w:rsidR="007D2F31" w:rsidRPr="00ED4AD5" w14:paraId="7925DA10" w14:textId="77777777" w:rsidTr="00EF3C5C">
        <w:trPr>
          <w:trHeight w:val="537"/>
        </w:trPr>
        <w:tc>
          <w:tcPr>
            <w:tcW w:w="1666" w:type="pct"/>
            <w:vMerge w:val="restart"/>
            <w:vAlign w:val="center"/>
          </w:tcPr>
          <w:p w14:paraId="5D5AF2BE" w14:textId="3B36D87B" w:rsidR="00203BAA" w:rsidRPr="00ED4AD5" w:rsidRDefault="00203BAA" w:rsidP="00ED4AD5">
            <w:pPr>
              <w:contextualSpacing/>
              <w:jc w:val="center"/>
              <w:rPr>
                <w:rFonts w:cstheme="minorHAnsi"/>
              </w:rPr>
            </w:pPr>
            <w:r w:rsidRPr="00ED4AD5">
              <w:rPr>
                <w:rFonts w:cstheme="minorHAnsi"/>
              </w:rPr>
              <w:t>Property and Architecture</w:t>
            </w:r>
          </w:p>
        </w:tc>
        <w:tc>
          <w:tcPr>
            <w:tcW w:w="1667" w:type="pct"/>
            <w:vMerge w:val="restart"/>
            <w:vAlign w:val="center"/>
          </w:tcPr>
          <w:p w14:paraId="7EC6D7D4" w14:textId="77777777" w:rsidR="00203BAA" w:rsidRPr="00ED4AD5" w:rsidRDefault="00203BAA" w:rsidP="00ED4AD5">
            <w:pPr>
              <w:contextualSpacing/>
              <w:jc w:val="center"/>
              <w:rPr>
                <w:rFonts w:cstheme="minorHAnsi"/>
              </w:rPr>
            </w:pPr>
          </w:p>
          <w:p w14:paraId="5F7970F9" w14:textId="788E98F8" w:rsidR="00203BAA" w:rsidRPr="00ED4AD5" w:rsidRDefault="00203BAA" w:rsidP="00ED4AD5">
            <w:pPr>
              <w:contextualSpacing/>
              <w:jc w:val="center"/>
              <w:rPr>
                <w:rFonts w:cstheme="minorHAnsi"/>
              </w:rPr>
            </w:pPr>
            <w:r w:rsidRPr="00ED4AD5">
              <w:rPr>
                <w:rFonts w:cstheme="minorHAnsi"/>
              </w:rPr>
              <w:t>Promote recovery</w:t>
            </w:r>
          </w:p>
          <w:p w14:paraId="118F6346" w14:textId="77777777" w:rsidR="007D2F31" w:rsidRPr="00ED4AD5" w:rsidRDefault="007D2F31" w:rsidP="00ED4AD5">
            <w:pPr>
              <w:contextualSpacing/>
              <w:jc w:val="center"/>
              <w:rPr>
                <w:rFonts w:cstheme="minorHAnsi"/>
              </w:rPr>
            </w:pPr>
          </w:p>
          <w:p w14:paraId="1D73BD53" w14:textId="77777777" w:rsidR="00203BAA" w:rsidRPr="00ED4AD5" w:rsidRDefault="00203BAA" w:rsidP="00ED4AD5">
            <w:pPr>
              <w:contextualSpacing/>
              <w:jc w:val="center"/>
              <w:rPr>
                <w:rFonts w:cstheme="minorHAnsi"/>
              </w:rPr>
            </w:pPr>
          </w:p>
          <w:p w14:paraId="5EAD1EE2" w14:textId="44E02D9A" w:rsidR="00203BAA" w:rsidRPr="00ED4AD5" w:rsidRDefault="00203BAA" w:rsidP="00ED4AD5">
            <w:pPr>
              <w:contextualSpacing/>
              <w:jc w:val="center"/>
              <w:rPr>
                <w:rFonts w:cstheme="minorHAnsi"/>
              </w:rPr>
            </w:pPr>
            <w:r w:rsidRPr="00ED4AD5">
              <w:rPr>
                <w:rFonts w:cstheme="minorHAnsi"/>
              </w:rPr>
              <w:t>Promote health and safety</w:t>
            </w:r>
          </w:p>
          <w:p w14:paraId="6742371F" w14:textId="77777777" w:rsidR="007D2F31" w:rsidRPr="00ED4AD5" w:rsidRDefault="007D2F31" w:rsidP="00ED4AD5">
            <w:pPr>
              <w:contextualSpacing/>
              <w:jc w:val="center"/>
              <w:rPr>
                <w:rFonts w:cstheme="minorHAnsi"/>
              </w:rPr>
            </w:pPr>
          </w:p>
          <w:p w14:paraId="051F5930" w14:textId="2D52DB20" w:rsidR="00203BAA" w:rsidRPr="00ED4AD5" w:rsidRDefault="00203BAA" w:rsidP="00ED4AD5">
            <w:pPr>
              <w:contextualSpacing/>
              <w:jc w:val="center"/>
              <w:rPr>
                <w:rFonts w:cstheme="minorHAnsi"/>
              </w:rPr>
            </w:pPr>
          </w:p>
        </w:tc>
        <w:tc>
          <w:tcPr>
            <w:tcW w:w="1667" w:type="pct"/>
            <w:vAlign w:val="center"/>
          </w:tcPr>
          <w:p w14:paraId="1EAD4B13" w14:textId="1FD6B7E0" w:rsidR="00203BAA" w:rsidRPr="00ED4AD5" w:rsidRDefault="00203BAA" w:rsidP="00ED4AD5">
            <w:pPr>
              <w:contextualSpacing/>
              <w:jc w:val="center"/>
              <w:rPr>
                <w:rFonts w:cstheme="minorHAnsi"/>
              </w:rPr>
            </w:pPr>
            <w:r w:rsidRPr="00ED4AD5">
              <w:rPr>
                <w:rFonts w:cstheme="minorHAnsi"/>
              </w:rPr>
              <w:t>Promote home safety</w:t>
            </w:r>
          </w:p>
        </w:tc>
      </w:tr>
      <w:tr w:rsidR="007D2F31" w:rsidRPr="00ED4AD5" w14:paraId="32567472" w14:textId="77777777" w:rsidTr="00EF3C5C">
        <w:trPr>
          <w:trHeight w:val="537"/>
        </w:trPr>
        <w:tc>
          <w:tcPr>
            <w:tcW w:w="1666" w:type="pct"/>
            <w:vMerge/>
            <w:vAlign w:val="center"/>
          </w:tcPr>
          <w:p w14:paraId="3B031EDE" w14:textId="77777777" w:rsidR="00203BAA" w:rsidRPr="00ED4AD5" w:rsidRDefault="00203BAA" w:rsidP="00ED4AD5">
            <w:pPr>
              <w:contextualSpacing/>
              <w:jc w:val="center"/>
              <w:rPr>
                <w:rFonts w:cstheme="minorHAnsi"/>
              </w:rPr>
            </w:pPr>
          </w:p>
        </w:tc>
        <w:tc>
          <w:tcPr>
            <w:tcW w:w="1667" w:type="pct"/>
            <w:vMerge/>
            <w:vAlign w:val="center"/>
          </w:tcPr>
          <w:p w14:paraId="01C40850" w14:textId="77777777" w:rsidR="00203BAA" w:rsidRPr="00ED4AD5" w:rsidRDefault="00203BAA" w:rsidP="00ED4AD5">
            <w:pPr>
              <w:contextualSpacing/>
              <w:jc w:val="center"/>
              <w:rPr>
                <w:rFonts w:cstheme="minorHAnsi"/>
              </w:rPr>
            </w:pPr>
          </w:p>
        </w:tc>
        <w:tc>
          <w:tcPr>
            <w:tcW w:w="1667" w:type="pct"/>
            <w:vAlign w:val="center"/>
          </w:tcPr>
          <w:p w14:paraId="587F9A7C" w14:textId="5F3AC6B5" w:rsidR="00203BAA" w:rsidRPr="00ED4AD5" w:rsidRDefault="00203BAA" w:rsidP="00ED4AD5">
            <w:pPr>
              <w:contextualSpacing/>
              <w:jc w:val="center"/>
              <w:rPr>
                <w:rFonts w:cstheme="minorHAnsi"/>
              </w:rPr>
            </w:pPr>
            <w:r w:rsidRPr="00ED4AD5">
              <w:rPr>
                <w:rFonts w:cstheme="minorHAnsi"/>
              </w:rPr>
              <w:t>Create a home-like environment</w:t>
            </w:r>
          </w:p>
        </w:tc>
      </w:tr>
      <w:tr w:rsidR="007D2F31" w:rsidRPr="00ED4AD5" w14:paraId="06347E95" w14:textId="77777777" w:rsidTr="00EF3C5C">
        <w:trPr>
          <w:trHeight w:val="537"/>
        </w:trPr>
        <w:tc>
          <w:tcPr>
            <w:tcW w:w="1666" w:type="pct"/>
            <w:vMerge/>
            <w:vAlign w:val="center"/>
          </w:tcPr>
          <w:p w14:paraId="39BE0B63" w14:textId="77777777" w:rsidR="00203BAA" w:rsidRPr="00ED4AD5" w:rsidRDefault="00203BAA" w:rsidP="00ED4AD5">
            <w:pPr>
              <w:contextualSpacing/>
              <w:jc w:val="center"/>
              <w:rPr>
                <w:rFonts w:cstheme="minorHAnsi"/>
              </w:rPr>
            </w:pPr>
          </w:p>
        </w:tc>
        <w:tc>
          <w:tcPr>
            <w:tcW w:w="1667" w:type="pct"/>
            <w:vMerge/>
            <w:vAlign w:val="center"/>
          </w:tcPr>
          <w:p w14:paraId="4AC7A3DD" w14:textId="77777777" w:rsidR="00203BAA" w:rsidRPr="00ED4AD5" w:rsidRDefault="00203BAA" w:rsidP="00ED4AD5">
            <w:pPr>
              <w:contextualSpacing/>
              <w:jc w:val="center"/>
              <w:rPr>
                <w:rFonts w:cstheme="minorHAnsi"/>
              </w:rPr>
            </w:pPr>
          </w:p>
        </w:tc>
        <w:tc>
          <w:tcPr>
            <w:tcW w:w="1667" w:type="pct"/>
            <w:vAlign w:val="center"/>
          </w:tcPr>
          <w:p w14:paraId="67E63963" w14:textId="32E5F79C" w:rsidR="00203BAA" w:rsidRPr="00ED4AD5" w:rsidRDefault="00203BAA" w:rsidP="00ED4AD5">
            <w:pPr>
              <w:contextualSpacing/>
              <w:jc w:val="center"/>
              <w:rPr>
                <w:rFonts w:cstheme="minorHAnsi"/>
              </w:rPr>
            </w:pPr>
            <w:r w:rsidRPr="00ED4AD5">
              <w:rPr>
                <w:rFonts w:cstheme="minorHAnsi"/>
              </w:rPr>
              <w:t>Promote community</w:t>
            </w:r>
          </w:p>
        </w:tc>
      </w:tr>
      <w:tr w:rsidR="007D2F31" w:rsidRPr="00ED4AD5" w14:paraId="7E8AE3CF" w14:textId="77777777" w:rsidTr="00EF3C5C">
        <w:trPr>
          <w:trHeight w:val="537"/>
        </w:trPr>
        <w:tc>
          <w:tcPr>
            <w:tcW w:w="1666" w:type="pct"/>
            <w:vMerge/>
            <w:vAlign w:val="center"/>
          </w:tcPr>
          <w:p w14:paraId="26E8D806" w14:textId="77777777" w:rsidR="00203BAA" w:rsidRPr="00ED4AD5" w:rsidRDefault="00203BAA" w:rsidP="00ED4AD5">
            <w:pPr>
              <w:contextualSpacing/>
              <w:jc w:val="center"/>
              <w:rPr>
                <w:rFonts w:cstheme="minorHAnsi"/>
              </w:rPr>
            </w:pPr>
          </w:p>
        </w:tc>
        <w:tc>
          <w:tcPr>
            <w:tcW w:w="1667" w:type="pct"/>
            <w:vMerge/>
            <w:vAlign w:val="center"/>
          </w:tcPr>
          <w:p w14:paraId="4DB41301" w14:textId="77777777" w:rsidR="00203BAA" w:rsidRPr="00ED4AD5" w:rsidRDefault="00203BAA" w:rsidP="00ED4AD5">
            <w:pPr>
              <w:contextualSpacing/>
              <w:jc w:val="center"/>
              <w:rPr>
                <w:rFonts w:cstheme="minorHAnsi"/>
              </w:rPr>
            </w:pPr>
          </w:p>
        </w:tc>
        <w:tc>
          <w:tcPr>
            <w:tcW w:w="1667" w:type="pct"/>
            <w:vAlign w:val="center"/>
          </w:tcPr>
          <w:p w14:paraId="1049E961" w14:textId="2AEE45A8" w:rsidR="00203BAA" w:rsidRPr="00ED4AD5" w:rsidRDefault="000D1515" w:rsidP="00ED4AD5">
            <w:pPr>
              <w:contextualSpacing/>
              <w:jc w:val="center"/>
              <w:rPr>
                <w:rFonts w:cstheme="minorHAnsi"/>
              </w:rPr>
            </w:pPr>
            <w:r w:rsidRPr="00ED4AD5">
              <w:rPr>
                <w:rFonts w:cstheme="minorHAnsi"/>
              </w:rPr>
              <w:t>Have an emergency plan</w:t>
            </w:r>
          </w:p>
        </w:tc>
      </w:tr>
      <w:tr w:rsidR="007D2F31" w:rsidRPr="00ED4AD5" w14:paraId="7A00934B" w14:textId="77777777" w:rsidTr="00EF3C5C">
        <w:trPr>
          <w:trHeight w:val="537"/>
        </w:trPr>
        <w:tc>
          <w:tcPr>
            <w:tcW w:w="1666" w:type="pct"/>
            <w:vMerge w:val="restart"/>
            <w:vAlign w:val="center"/>
          </w:tcPr>
          <w:p w14:paraId="48A6CE92" w14:textId="6B76110F" w:rsidR="00496F67" w:rsidRPr="00ED4AD5" w:rsidRDefault="00496F67" w:rsidP="00ED4AD5">
            <w:pPr>
              <w:contextualSpacing/>
              <w:jc w:val="center"/>
              <w:rPr>
                <w:rFonts w:cstheme="minorHAnsi"/>
              </w:rPr>
            </w:pPr>
            <w:r w:rsidRPr="00ED4AD5">
              <w:rPr>
                <w:rFonts w:cstheme="minorHAnsi"/>
              </w:rPr>
              <w:t>Good Neighbor</w:t>
            </w:r>
          </w:p>
        </w:tc>
        <w:tc>
          <w:tcPr>
            <w:tcW w:w="1667" w:type="pct"/>
            <w:vMerge w:val="restart"/>
            <w:vAlign w:val="center"/>
          </w:tcPr>
          <w:p w14:paraId="424F86C3" w14:textId="3286B026" w:rsidR="00496F67" w:rsidRPr="00ED4AD5" w:rsidRDefault="00496F67" w:rsidP="00ED4AD5">
            <w:pPr>
              <w:contextualSpacing/>
              <w:jc w:val="center"/>
              <w:rPr>
                <w:rFonts w:cstheme="minorHAnsi"/>
              </w:rPr>
            </w:pPr>
            <w:r w:rsidRPr="00ED4AD5">
              <w:rPr>
                <w:rFonts w:cstheme="minorHAnsi"/>
              </w:rPr>
              <w:t>Are good neighbors</w:t>
            </w:r>
          </w:p>
        </w:tc>
        <w:tc>
          <w:tcPr>
            <w:tcW w:w="1667" w:type="pct"/>
            <w:vAlign w:val="center"/>
          </w:tcPr>
          <w:p w14:paraId="7FF1CADE" w14:textId="786DBDC8" w:rsidR="00496F67" w:rsidRPr="00ED4AD5" w:rsidRDefault="00496F67" w:rsidP="00ED4AD5">
            <w:pPr>
              <w:contextualSpacing/>
              <w:jc w:val="center"/>
              <w:rPr>
                <w:rFonts w:cstheme="minorHAnsi"/>
              </w:rPr>
            </w:pPr>
            <w:r w:rsidRPr="00ED4AD5">
              <w:rPr>
                <w:rFonts w:cstheme="minorHAnsi"/>
              </w:rPr>
              <w:t>Are compatible with the neighborhood</w:t>
            </w:r>
          </w:p>
        </w:tc>
      </w:tr>
      <w:tr w:rsidR="007D2F31" w:rsidRPr="00ED4AD5" w14:paraId="673835CC" w14:textId="77777777" w:rsidTr="00EF3C5C">
        <w:trPr>
          <w:trHeight w:val="537"/>
        </w:trPr>
        <w:tc>
          <w:tcPr>
            <w:tcW w:w="1666" w:type="pct"/>
            <w:vMerge/>
            <w:vAlign w:val="center"/>
          </w:tcPr>
          <w:p w14:paraId="5E11EA04" w14:textId="77777777" w:rsidR="00496F67" w:rsidRPr="00ED4AD5" w:rsidRDefault="00496F67" w:rsidP="00ED4AD5">
            <w:pPr>
              <w:contextualSpacing/>
              <w:jc w:val="center"/>
              <w:rPr>
                <w:rFonts w:cstheme="minorHAnsi"/>
              </w:rPr>
            </w:pPr>
          </w:p>
        </w:tc>
        <w:tc>
          <w:tcPr>
            <w:tcW w:w="1667" w:type="pct"/>
            <w:vMerge/>
            <w:vAlign w:val="center"/>
          </w:tcPr>
          <w:p w14:paraId="704B8B3E" w14:textId="77777777" w:rsidR="00496F67" w:rsidRPr="00ED4AD5" w:rsidRDefault="00496F67" w:rsidP="00ED4AD5">
            <w:pPr>
              <w:contextualSpacing/>
              <w:jc w:val="center"/>
              <w:rPr>
                <w:rFonts w:cstheme="minorHAnsi"/>
              </w:rPr>
            </w:pPr>
          </w:p>
        </w:tc>
        <w:tc>
          <w:tcPr>
            <w:tcW w:w="1667" w:type="pct"/>
            <w:vAlign w:val="center"/>
          </w:tcPr>
          <w:p w14:paraId="1D29CA07" w14:textId="07F9FF0B" w:rsidR="00496F67" w:rsidRPr="00ED4AD5" w:rsidRDefault="00496F67" w:rsidP="00ED4AD5">
            <w:pPr>
              <w:contextualSpacing/>
              <w:jc w:val="center"/>
              <w:rPr>
                <w:rFonts w:cstheme="minorHAnsi"/>
              </w:rPr>
            </w:pPr>
            <w:r w:rsidRPr="00ED4AD5">
              <w:rPr>
                <w:rFonts w:cstheme="minorHAnsi"/>
              </w:rPr>
              <w:t>Are responsive to neighbor complaints</w:t>
            </w:r>
          </w:p>
        </w:tc>
      </w:tr>
      <w:tr w:rsidR="007D2F31" w:rsidRPr="00ED4AD5" w14:paraId="0BD91112" w14:textId="77777777" w:rsidTr="00EF3C5C">
        <w:trPr>
          <w:trHeight w:val="538"/>
        </w:trPr>
        <w:tc>
          <w:tcPr>
            <w:tcW w:w="1666" w:type="pct"/>
            <w:vMerge/>
            <w:vAlign w:val="center"/>
          </w:tcPr>
          <w:p w14:paraId="7274C958" w14:textId="77777777" w:rsidR="00496F67" w:rsidRPr="00ED4AD5" w:rsidRDefault="00496F67" w:rsidP="00ED4AD5">
            <w:pPr>
              <w:contextualSpacing/>
              <w:jc w:val="center"/>
              <w:rPr>
                <w:rFonts w:cstheme="minorHAnsi"/>
              </w:rPr>
            </w:pPr>
          </w:p>
        </w:tc>
        <w:tc>
          <w:tcPr>
            <w:tcW w:w="1667" w:type="pct"/>
            <w:vMerge/>
            <w:vAlign w:val="center"/>
          </w:tcPr>
          <w:p w14:paraId="055D26F0" w14:textId="77777777" w:rsidR="00496F67" w:rsidRPr="00ED4AD5" w:rsidRDefault="00496F67" w:rsidP="00ED4AD5">
            <w:pPr>
              <w:contextualSpacing/>
              <w:jc w:val="center"/>
              <w:rPr>
                <w:rFonts w:cstheme="minorHAnsi"/>
              </w:rPr>
            </w:pPr>
          </w:p>
        </w:tc>
        <w:tc>
          <w:tcPr>
            <w:tcW w:w="1667" w:type="pct"/>
            <w:vAlign w:val="center"/>
          </w:tcPr>
          <w:p w14:paraId="61AB834D" w14:textId="175AF40E" w:rsidR="00496F67" w:rsidRPr="00ED4AD5" w:rsidRDefault="00496F67" w:rsidP="00ED4AD5">
            <w:pPr>
              <w:contextualSpacing/>
              <w:jc w:val="center"/>
              <w:rPr>
                <w:rFonts w:cstheme="minorHAnsi"/>
              </w:rPr>
            </w:pPr>
            <w:r w:rsidRPr="00ED4AD5">
              <w:rPr>
                <w:rFonts w:cstheme="minorHAnsi"/>
              </w:rPr>
              <w:t>Have courtesy rules</w:t>
            </w:r>
          </w:p>
        </w:tc>
      </w:tr>
    </w:tbl>
    <w:p w14:paraId="59EB7258" w14:textId="77777777" w:rsidR="00BE72C4" w:rsidRPr="00ED4AD5" w:rsidRDefault="00BE72C4" w:rsidP="00ED4AD5">
      <w:pPr>
        <w:pStyle w:val="Default"/>
        <w:contextualSpacing/>
        <w:rPr>
          <w:rFonts w:asciiTheme="minorHAnsi" w:hAnsiTheme="minorHAnsi" w:cstheme="minorHAnsi"/>
          <w:sz w:val="22"/>
          <w:szCs w:val="22"/>
        </w:rPr>
      </w:pPr>
    </w:p>
    <w:p w14:paraId="167F77C0" w14:textId="6C2E1EBC" w:rsidR="00DD63F4" w:rsidRPr="005A72B3" w:rsidRDefault="00DA428F" w:rsidP="005A72B3">
      <w:pPr>
        <w:pStyle w:val="Heading2"/>
        <w:rPr>
          <w:sz w:val="32"/>
          <w:szCs w:val="32"/>
        </w:rPr>
      </w:pPr>
      <w:r w:rsidRPr="005A72B3">
        <w:rPr>
          <w:sz w:val="32"/>
          <w:szCs w:val="32"/>
        </w:rPr>
        <w:lastRenderedPageBreak/>
        <w:t xml:space="preserve">Program </w:t>
      </w:r>
      <w:r w:rsidR="00DD63F4" w:rsidRPr="005A72B3">
        <w:rPr>
          <w:sz w:val="32"/>
          <w:szCs w:val="32"/>
        </w:rPr>
        <w:t>Outcomes</w:t>
      </w:r>
    </w:p>
    <w:p w14:paraId="29AFAAC8" w14:textId="34D0068F" w:rsidR="00DD63F4" w:rsidRPr="00ED4AD5" w:rsidRDefault="0043589A" w:rsidP="00ED4AD5">
      <w:pPr>
        <w:spacing w:line="240" w:lineRule="auto"/>
        <w:contextualSpacing/>
        <w:rPr>
          <w:rFonts w:cstheme="minorHAnsi"/>
        </w:rPr>
      </w:pPr>
      <w:r w:rsidRPr="00ED4AD5">
        <w:rPr>
          <w:rFonts w:cstheme="minorHAnsi"/>
        </w:rPr>
        <w:t xml:space="preserve">Selected provider agencies will be required to report the </w:t>
      </w:r>
      <w:r w:rsidR="00443CE6" w:rsidRPr="00ED4AD5">
        <w:rPr>
          <w:rFonts w:cstheme="minorHAnsi"/>
        </w:rPr>
        <w:t xml:space="preserve">following </w:t>
      </w:r>
      <w:r w:rsidR="00DA428F" w:rsidRPr="00ED4AD5">
        <w:rPr>
          <w:rFonts w:cstheme="minorHAnsi"/>
        </w:rPr>
        <w:t xml:space="preserve">participant </w:t>
      </w:r>
      <w:r w:rsidR="00443CE6" w:rsidRPr="00ED4AD5">
        <w:rPr>
          <w:rFonts w:cstheme="minorHAnsi"/>
        </w:rPr>
        <w:t>data to Diversus Health Network on a determined basis.</w:t>
      </w:r>
    </w:p>
    <w:p w14:paraId="3F716C11" w14:textId="1BE877FF" w:rsidR="00443CE6" w:rsidRPr="00ED4AD5" w:rsidRDefault="005E7075" w:rsidP="00ED4AD5">
      <w:pPr>
        <w:pStyle w:val="ListParagraph"/>
        <w:numPr>
          <w:ilvl w:val="0"/>
          <w:numId w:val="9"/>
        </w:numPr>
        <w:spacing w:line="240" w:lineRule="auto"/>
        <w:rPr>
          <w:rFonts w:cstheme="minorHAnsi"/>
        </w:rPr>
      </w:pPr>
      <w:r w:rsidRPr="00ED4AD5">
        <w:rPr>
          <w:rFonts w:cstheme="minorHAnsi"/>
        </w:rPr>
        <w:t>Total individuals served</w:t>
      </w:r>
    </w:p>
    <w:p w14:paraId="4050220A" w14:textId="562C96DB" w:rsidR="005E7075" w:rsidRPr="00ED4AD5" w:rsidRDefault="005E7075" w:rsidP="00ED4AD5">
      <w:pPr>
        <w:pStyle w:val="ListParagraph"/>
        <w:numPr>
          <w:ilvl w:val="0"/>
          <w:numId w:val="9"/>
        </w:numPr>
        <w:spacing w:line="240" w:lineRule="auto"/>
        <w:rPr>
          <w:rFonts w:cstheme="minorHAnsi"/>
        </w:rPr>
      </w:pPr>
      <w:r w:rsidRPr="00ED4AD5">
        <w:rPr>
          <w:rFonts w:cstheme="minorHAnsi"/>
        </w:rPr>
        <w:t>Percent of persons served who maintained recovery while rent support was provided</w:t>
      </w:r>
    </w:p>
    <w:p w14:paraId="7D48A3B8" w14:textId="5A300A24" w:rsidR="00AC1090" w:rsidRPr="00ED4AD5" w:rsidRDefault="005E7075" w:rsidP="00ED4AD5">
      <w:pPr>
        <w:pStyle w:val="ListParagraph"/>
        <w:numPr>
          <w:ilvl w:val="0"/>
          <w:numId w:val="9"/>
        </w:numPr>
        <w:spacing w:line="240" w:lineRule="auto"/>
        <w:rPr>
          <w:rFonts w:cstheme="minorHAnsi"/>
        </w:rPr>
      </w:pPr>
      <w:r w:rsidRPr="00ED4AD5">
        <w:rPr>
          <w:rFonts w:cstheme="minorHAnsi"/>
        </w:rPr>
        <w:t>Number of persons served who attained empl</w:t>
      </w:r>
      <w:r w:rsidR="00677AB0" w:rsidRPr="00ED4AD5">
        <w:rPr>
          <w:rFonts w:cstheme="minorHAnsi"/>
        </w:rPr>
        <w:t>oyment leading to an end in financial support for rent</w:t>
      </w:r>
    </w:p>
    <w:p w14:paraId="21E0383F" w14:textId="4E79E201" w:rsidR="002C7EBD" w:rsidRPr="005A72B3" w:rsidRDefault="00281870" w:rsidP="005A72B3">
      <w:pPr>
        <w:pStyle w:val="Heading2"/>
        <w:rPr>
          <w:sz w:val="32"/>
          <w:szCs w:val="32"/>
        </w:rPr>
      </w:pPr>
      <w:r w:rsidRPr="005A72B3">
        <w:rPr>
          <w:sz w:val="32"/>
          <w:szCs w:val="32"/>
        </w:rPr>
        <w:t>location</w:t>
      </w:r>
    </w:p>
    <w:p w14:paraId="346C44D3" w14:textId="0E0E2664" w:rsidR="00B4313D" w:rsidRPr="00ED4AD5" w:rsidRDefault="00B4313D" w:rsidP="00ED4AD5">
      <w:pPr>
        <w:spacing w:line="240" w:lineRule="auto"/>
        <w:contextualSpacing/>
        <w:rPr>
          <w:rFonts w:cstheme="minorHAnsi"/>
        </w:rPr>
      </w:pPr>
      <w:r w:rsidRPr="00ED4AD5">
        <w:rPr>
          <w:rFonts w:cstheme="minorHAnsi"/>
        </w:rPr>
        <w:t>The services outlined in this document should be administered in any or all the following Colorado Counties: Chaffee, Custer, El Paso, Fremont, Lake, Park, and Teller.</w:t>
      </w:r>
    </w:p>
    <w:p w14:paraId="44555D66" w14:textId="135A1BD8" w:rsidR="00392792" w:rsidRPr="005A72B3" w:rsidRDefault="00392792" w:rsidP="005A72B3">
      <w:pPr>
        <w:pStyle w:val="Heading2"/>
        <w:rPr>
          <w:sz w:val="32"/>
          <w:szCs w:val="32"/>
        </w:rPr>
      </w:pPr>
      <w:r w:rsidRPr="005A72B3">
        <w:rPr>
          <w:sz w:val="32"/>
          <w:szCs w:val="32"/>
        </w:rPr>
        <w:t>Non-discrimination</w:t>
      </w:r>
    </w:p>
    <w:p w14:paraId="682CE55B" w14:textId="49398A5F" w:rsidR="00B4313D" w:rsidRPr="00ED4AD5" w:rsidRDefault="00231954" w:rsidP="00ED4AD5">
      <w:pPr>
        <w:spacing w:after="0" w:line="240" w:lineRule="auto"/>
        <w:contextualSpacing/>
        <w:rPr>
          <w:rFonts w:cstheme="minorHAnsi"/>
        </w:rPr>
      </w:pPr>
      <w:r w:rsidRPr="00ED4AD5">
        <w:rPr>
          <w:rFonts w:cstheme="minorHAnsi"/>
        </w:rPr>
        <w:t xml:space="preserve">All providers of services shall not discriminate against any client </w:t>
      </w:r>
      <w:r w:rsidR="00C7296E" w:rsidRPr="00ED4AD5">
        <w:rPr>
          <w:rFonts w:cstheme="minorHAnsi"/>
        </w:rPr>
        <w:t>based on</w:t>
      </w:r>
      <w:r w:rsidRPr="00ED4AD5">
        <w:rPr>
          <w:rFonts w:cstheme="minorHAnsi"/>
        </w:rPr>
        <w:t xml:space="preserve"> color, race, gender, sexual orientation, age, religion, national origin, handicap, health status, or source of payment in provider services under this agreement.</w:t>
      </w:r>
    </w:p>
    <w:p w14:paraId="2AC43534" w14:textId="2AD0ADED" w:rsidR="002C7EBD" w:rsidRPr="005A72B3" w:rsidRDefault="002C7EBD" w:rsidP="005A72B3">
      <w:pPr>
        <w:pStyle w:val="Heading2"/>
        <w:rPr>
          <w:sz w:val="32"/>
          <w:szCs w:val="32"/>
        </w:rPr>
      </w:pPr>
      <w:r w:rsidRPr="005A72B3">
        <w:rPr>
          <w:sz w:val="32"/>
          <w:szCs w:val="32"/>
        </w:rPr>
        <w:t xml:space="preserve">Submission Deadline </w:t>
      </w:r>
      <w:r w:rsidR="00EB283A" w:rsidRPr="005A72B3">
        <w:rPr>
          <w:sz w:val="32"/>
          <w:szCs w:val="32"/>
        </w:rPr>
        <w:t>&amp;</w:t>
      </w:r>
      <w:r w:rsidRPr="005A72B3">
        <w:rPr>
          <w:sz w:val="32"/>
          <w:szCs w:val="32"/>
        </w:rPr>
        <w:t xml:space="preserve"> Instructions</w:t>
      </w:r>
    </w:p>
    <w:p w14:paraId="7B9E1C7E" w14:textId="5BFC00B3" w:rsidR="00086A08" w:rsidRPr="00ED4AD5" w:rsidRDefault="00086A08" w:rsidP="00ED4AD5">
      <w:pPr>
        <w:spacing w:after="120" w:line="240" w:lineRule="auto"/>
        <w:contextualSpacing/>
        <w:jc w:val="both"/>
        <w:rPr>
          <w:rFonts w:cstheme="minorHAnsi"/>
        </w:rPr>
      </w:pPr>
      <w:r w:rsidRPr="00ED4AD5">
        <w:rPr>
          <w:rFonts w:cstheme="minorHAnsi"/>
        </w:rPr>
        <w:t xml:space="preserve">Organizations interested in offering theses services must submit their proposal by email to </w:t>
      </w:r>
      <w:hyperlink r:id="rId15" w:history="1">
        <w:r w:rsidRPr="00ED4AD5">
          <w:rPr>
            <w:rStyle w:val="Hyperlink"/>
            <w:rFonts w:cstheme="minorHAnsi"/>
          </w:rPr>
          <w:t>hndeliverables@diversushealth.org</w:t>
        </w:r>
      </w:hyperlink>
      <w:r w:rsidRPr="00ED4AD5">
        <w:rPr>
          <w:rStyle w:val="Hyperlink"/>
          <w:rFonts w:cstheme="minorHAnsi"/>
        </w:rPr>
        <w:t>.</w:t>
      </w:r>
      <w:r w:rsidRPr="00ED4AD5">
        <w:rPr>
          <w:rFonts w:cstheme="minorHAnsi"/>
        </w:rPr>
        <w:t xml:space="preserve">   The project narrative must be submitted in Microsoft Word format and limited to no more than five (5) pages.  </w:t>
      </w:r>
      <w:r w:rsidRPr="00A72BD8">
        <w:rPr>
          <w:rFonts w:cstheme="minorHAnsi"/>
          <w:highlight w:val="yellow"/>
        </w:rPr>
        <w:t>An associated budget must also be submitted</w:t>
      </w:r>
      <w:r w:rsidRPr="00ED4AD5">
        <w:rPr>
          <w:rFonts w:cstheme="minorHAnsi"/>
        </w:rPr>
        <w:t xml:space="preserve"> and must use the State Office of Behavioral Health (OBH) capacity budget protocol worksheet in Microsoft Excel format.</w:t>
      </w:r>
    </w:p>
    <w:p w14:paraId="3850E738" w14:textId="77777777" w:rsidR="00B61490" w:rsidRPr="00ED4AD5" w:rsidRDefault="00B61490" w:rsidP="00ED4AD5">
      <w:pPr>
        <w:spacing w:after="120" w:line="240" w:lineRule="auto"/>
        <w:contextualSpacing/>
        <w:jc w:val="both"/>
        <w:rPr>
          <w:rFonts w:cstheme="minorHAnsi"/>
        </w:rPr>
      </w:pPr>
    </w:p>
    <w:p w14:paraId="7BB80056" w14:textId="676FE8A7" w:rsidR="00086A08" w:rsidRPr="00ED4AD5" w:rsidRDefault="00086A08" w:rsidP="00ED4AD5">
      <w:pPr>
        <w:spacing w:after="120" w:line="240" w:lineRule="auto"/>
        <w:contextualSpacing/>
        <w:jc w:val="both"/>
        <w:rPr>
          <w:rFonts w:cstheme="minorHAnsi"/>
          <w:b/>
        </w:rPr>
      </w:pPr>
      <w:r w:rsidRPr="00ED4AD5">
        <w:rPr>
          <w:rFonts w:cstheme="minorHAnsi"/>
        </w:rPr>
        <w:t>Diversus Health Network will acknowledge receipt of each proposal. If no acknowledgement occurs, respondents to this Request for</w:t>
      </w:r>
      <w:bookmarkStart w:id="0" w:name="_GoBack"/>
      <w:bookmarkEnd w:id="0"/>
      <w:r w:rsidRPr="00ED4AD5">
        <w:rPr>
          <w:rFonts w:cstheme="minorHAnsi"/>
        </w:rPr>
        <w:t xml:space="preserve"> Application should resubmit their applications. The deadline for submission is no later than</w:t>
      </w:r>
      <w:r w:rsidRPr="00ED4AD5">
        <w:rPr>
          <w:rFonts w:cstheme="minorHAnsi"/>
          <w:b/>
        </w:rPr>
        <w:t xml:space="preserve"> </w:t>
      </w:r>
      <w:r w:rsidR="00576066">
        <w:rPr>
          <w:rFonts w:cstheme="minorHAnsi"/>
          <w:b/>
        </w:rPr>
        <w:t>02/16/2022</w:t>
      </w:r>
      <w:r w:rsidRPr="00ED4AD5">
        <w:rPr>
          <w:rFonts w:cstheme="minorHAnsi"/>
          <w:b/>
        </w:rPr>
        <w:t xml:space="preserve"> by 5:00 p.m. </w:t>
      </w:r>
    </w:p>
    <w:p w14:paraId="64B95A1D" w14:textId="77777777" w:rsidR="00B61490" w:rsidRPr="00ED4AD5" w:rsidRDefault="00B61490" w:rsidP="00ED4AD5">
      <w:pPr>
        <w:spacing w:after="120" w:line="240" w:lineRule="auto"/>
        <w:contextualSpacing/>
        <w:jc w:val="both"/>
        <w:rPr>
          <w:rFonts w:cstheme="minorHAnsi"/>
          <w:b/>
        </w:rPr>
      </w:pPr>
    </w:p>
    <w:p w14:paraId="5CF1D91A" w14:textId="77777777" w:rsidR="00086A08" w:rsidRPr="00ED4AD5" w:rsidRDefault="00086A08" w:rsidP="00ED4AD5">
      <w:pPr>
        <w:spacing w:after="0" w:line="240" w:lineRule="auto"/>
        <w:contextualSpacing/>
        <w:jc w:val="both"/>
        <w:rPr>
          <w:rFonts w:cstheme="minorHAnsi"/>
        </w:rPr>
      </w:pPr>
      <w:r w:rsidRPr="00ED4AD5">
        <w:rPr>
          <w:rFonts w:cstheme="minorHAnsi"/>
        </w:rPr>
        <w:t>Diversus Health Network will begin considering requests for funding through a formal scoring process.  We will begin funding successful Applications as soon as possible.</w:t>
      </w:r>
    </w:p>
    <w:p w14:paraId="21EF138E" w14:textId="06346990" w:rsidR="002C7EBD" w:rsidRPr="005A72B3" w:rsidRDefault="002C7EBD" w:rsidP="005A72B3">
      <w:pPr>
        <w:pStyle w:val="Heading2"/>
        <w:rPr>
          <w:sz w:val="32"/>
          <w:szCs w:val="32"/>
        </w:rPr>
      </w:pPr>
      <w:r w:rsidRPr="005A72B3">
        <w:rPr>
          <w:sz w:val="32"/>
          <w:szCs w:val="32"/>
        </w:rPr>
        <w:t>Budget</w:t>
      </w:r>
    </w:p>
    <w:p w14:paraId="595D0721" w14:textId="028D5D42" w:rsidR="00B5515C" w:rsidRPr="00ED4AD5" w:rsidRDefault="00B5515C" w:rsidP="00ED4AD5">
      <w:pPr>
        <w:spacing w:after="120" w:line="240" w:lineRule="auto"/>
        <w:contextualSpacing/>
        <w:jc w:val="both"/>
        <w:rPr>
          <w:rFonts w:cstheme="minorHAnsi"/>
        </w:rPr>
      </w:pPr>
      <w:bookmarkStart w:id="1" w:name="_Hlk61869082"/>
      <w:r w:rsidRPr="00ED4AD5">
        <w:rPr>
          <w:rFonts w:cstheme="minorHAnsi"/>
        </w:rPr>
        <w:t>Diversus Health Network recognizes that this funding is only a part of the support necessary to provide the services submitted in the Application.</w:t>
      </w:r>
      <w:r w:rsidR="00FC3CBF" w:rsidRPr="00ED4AD5">
        <w:rPr>
          <w:rFonts w:cstheme="minorHAnsi"/>
        </w:rPr>
        <w:t xml:space="preserve"> </w:t>
      </w:r>
      <w:r w:rsidRPr="00ED4AD5">
        <w:rPr>
          <w:rFonts w:cstheme="minorHAnsi"/>
        </w:rPr>
        <w:t>Additional funds may be needed, including Medicaid, other governmental sources, client fees, grants, local hospital support, and other sources.</w:t>
      </w:r>
      <w:r w:rsidR="00FC3CBF" w:rsidRPr="00ED4AD5">
        <w:rPr>
          <w:rFonts w:cstheme="minorHAnsi"/>
        </w:rPr>
        <w:t xml:space="preserve"> </w:t>
      </w:r>
      <w:r w:rsidRPr="00ED4AD5">
        <w:rPr>
          <w:rFonts w:cstheme="minorHAnsi"/>
        </w:rPr>
        <w:t>The OBH capacity protocol provides a mechanism to capture all funding sources relative to total expenses.</w:t>
      </w:r>
    </w:p>
    <w:p w14:paraId="4748FAE8" w14:textId="77777777" w:rsidR="00B5515C" w:rsidRPr="00ED4AD5" w:rsidRDefault="00B5515C" w:rsidP="00ED4AD5">
      <w:pPr>
        <w:spacing w:after="120" w:line="240" w:lineRule="auto"/>
        <w:contextualSpacing/>
        <w:jc w:val="both"/>
        <w:rPr>
          <w:rFonts w:cstheme="minorHAnsi"/>
        </w:rPr>
      </w:pPr>
    </w:p>
    <w:p w14:paraId="280E9CC4" w14:textId="25BA9E30" w:rsidR="00B5515C" w:rsidRPr="00ED4AD5" w:rsidRDefault="00B5515C" w:rsidP="00ED4AD5">
      <w:pPr>
        <w:spacing w:line="240" w:lineRule="auto"/>
        <w:contextualSpacing/>
        <w:rPr>
          <w:rFonts w:cstheme="minorHAnsi"/>
        </w:rPr>
      </w:pPr>
      <w:r w:rsidRPr="00ED4AD5">
        <w:rPr>
          <w:rFonts w:cstheme="minorHAnsi"/>
        </w:rPr>
        <w:t>It is important to note that there are two general forms by which a service expansion can take place.</w:t>
      </w:r>
      <w:r w:rsidR="00717587" w:rsidRPr="00ED4AD5">
        <w:rPr>
          <w:rFonts w:cstheme="minorHAnsi"/>
        </w:rPr>
        <w:t xml:space="preserve"> </w:t>
      </w:r>
      <w:r w:rsidRPr="00ED4AD5">
        <w:rPr>
          <w:rFonts w:cstheme="minorHAnsi"/>
        </w:rPr>
        <w:t xml:space="preserve">Please note under this RFA all projects </w:t>
      </w:r>
      <w:r w:rsidR="00717587" w:rsidRPr="00ED4AD5">
        <w:rPr>
          <w:rFonts w:cstheme="minorHAnsi"/>
          <w:b/>
          <w:bCs/>
        </w:rPr>
        <w:t>must</w:t>
      </w:r>
      <w:r w:rsidRPr="00ED4AD5">
        <w:rPr>
          <w:rFonts w:cstheme="minorHAnsi"/>
        </w:rPr>
        <w:t xml:space="preserve"> result in an expansion of services.</w:t>
      </w:r>
    </w:p>
    <w:p w14:paraId="53A0C319" w14:textId="77777777" w:rsidR="00B5515C" w:rsidRPr="00ED4AD5" w:rsidRDefault="00B5515C" w:rsidP="00ED4AD5">
      <w:pPr>
        <w:pStyle w:val="ListParagraph"/>
        <w:numPr>
          <w:ilvl w:val="0"/>
          <w:numId w:val="5"/>
        </w:numPr>
        <w:spacing w:after="120" w:line="240" w:lineRule="auto"/>
        <w:ind w:left="1080"/>
        <w:jc w:val="both"/>
        <w:rPr>
          <w:rFonts w:cstheme="minorHAnsi"/>
        </w:rPr>
      </w:pPr>
      <w:r w:rsidRPr="00ED4AD5">
        <w:rPr>
          <w:rFonts w:cstheme="minorHAnsi"/>
          <w:b/>
        </w:rPr>
        <w:t xml:space="preserve">Increase of clients serviced: </w:t>
      </w:r>
      <w:r w:rsidRPr="00ED4AD5">
        <w:rPr>
          <w:rFonts w:cstheme="minorHAnsi"/>
        </w:rPr>
        <w:t>A program could be expanded to serve more clients, a new population of clients, or a new service area.</w:t>
      </w:r>
    </w:p>
    <w:p w14:paraId="59698340" w14:textId="77777777" w:rsidR="00B5515C" w:rsidRPr="00ED4AD5" w:rsidRDefault="00B5515C" w:rsidP="00ED4AD5">
      <w:pPr>
        <w:pStyle w:val="ListParagraph"/>
        <w:numPr>
          <w:ilvl w:val="0"/>
          <w:numId w:val="5"/>
        </w:numPr>
        <w:spacing w:after="0" w:line="240" w:lineRule="auto"/>
        <w:ind w:left="1080"/>
        <w:jc w:val="both"/>
        <w:rPr>
          <w:rFonts w:cstheme="minorHAnsi"/>
        </w:rPr>
      </w:pPr>
      <w:r w:rsidRPr="00ED4AD5">
        <w:rPr>
          <w:rFonts w:cstheme="minorHAnsi"/>
          <w:b/>
          <w:bCs/>
        </w:rPr>
        <w:t>Expansion program or facility:</w:t>
      </w:r>
      <w:r w:rsidRPr="00ED4AD5">
        <w:rPr>
          <w:rFonts w:cstheme="minorHAnsi"/>
        </w:rPr>
        <w:t xml:space="preserve"> A new program could be established or expansion of an existing program.  Effectively, these are one-time costs associated with the expansion.</w:t>
      </w:r>
      <w:bookmarkEnd w:id="1"/>
      <w:r w:rsidRPr="00ED4AD5">
        <w:rPr>
          <w:rFonts w:cstheme="minorHAnsi"/>
        </w:rPr>
        <w:t xml:space="preserve">  While </w:t>
      </w:r>
      <w:r w:rsidRPr="00ED4AD5">
        <w:rPr>
          <w:rFonts w:cstheme="minorHAnsi"/>
        </w:rPr>
        <w:lastRenderedPageBreak/>
        <w:t>capital expenses are included in the definition of expansion, they are not covered under this funding.</w:t>
      </w:r>
    </w:p>
    <w:p w14:paraId="15BF02C5" w14:textId="6CF0360E" w:rsidR="002C7EBD" w:rsidRPr="005A72B3" w:rsidRDefault="005A72B3" w:rsidP="005A72B3">
      <w:pPr>
        <w:pStyle w:val="Heading2"/>
        <w:rPr>
          <w:sz w:val="32"/>
          <w:szCs w:val="32"/>
        </w:rPr>
      </w:pPr>
      <w:r>
        <w:rPr>
          <w:sz w:val="32"/>
          <w:szCs w:val="32"/>
        </w:rPr>
        <w:t xml:space="preserve"> </w:t>
      </w:r>
      <w:r w:rsidR="002C7EBD" w:rsidRPr="005A72B3">
        <w:rPr>
          <w:sz w:val="32"/>
          <w:szCs w:val="32"/>
        </w:rPr>
        <w:t>Term of agreement</w:t>
      </w:r>
    </w:p>
    <w:p w14:paraId="161BB8EE" w14:textId="77777777" w:rsidR="00217DEF" w:rsidRPr="00ED4AD5" w:rsidRDefault="00217DEF" w:rsidP="00ED4AD5">
      <w:pPr>
        <w:spacing w:after="0" w:line="240" w:lineRule="auto"/>
        <w:contextualSpacing/>
        <w:jc w:val="both"/>
        <w:rPr>
          <w:rFonts w:cstheme="minorHAnsi"/>
        </w:rPr>
      </w:pPr>
      <w:bookmarkStart w:id="2" w:name="_Hlk61869091"/>
      <w:r w:rsidRPr="00ED4AD5">
        <w:rPr>
          <w:rFonts w:cstheme="minorHAnsi"/>
        </w:rPr>
        <w:t>Diversus Health Network seeks provider agencies who will offer or deploy the services outlined beginning as soon as possible, with optional renewals of the contract in subsequent years.  This initial funding term will be through June 30, 2022, with possible renewals beyond this date based on available State and Federal funding sources.</w:t>
      </w:r>
    </w:p>
    <w:p w14:paraId="73AB0588" w14:textId="29BDA197" w:rsidR="007F7ADD" w:rsidRPr="005A72B3" w:rsidRDefault="00361B0B" w:rsidP="005A72B3">
      <w:pPr>
        <w:pStyle w:val="Heading2"/>
        <w:rPr>
          <w:sz w:val="32"/>
          <w:szCs w:val="32"/>
        </w:rPr>
      </w:pPr>
      <w:r w:rsidRPr="005A72B3">
        <w:rPr>
          <w:sz w:val="32"/>
          <w:szCs w:val="32"/>
        </w:rPr>
        <w:t xml:space="preserve"> </w:t>
      </w:r>
      <w:r w:rsidR="007F7ADD" w:rsidRPr="005A72B3">
        <w:rPr>
          <w:sz w:val="32"/>
          <w:szCs w:val="32"/>
        </w:rPr>
        <w:t>Evaluation &amp; Decision</w:t>
      </w:r>
    </w:p>
    <w:p w14:paraId="3DAC6B02" w14:textId="205D743B" w:rsidR="00FC4AA8" w:rsidRPr="00ED4AD5" w:rsidRDefault="00FC4AA8" w:rsidP="00ED4AD5">
      <w:pPr>
        <w:spacing w:before="120" w:after="120" w:line="240" w:lineRule="auto"/>
        <w:contextualSpacing/>
        <w:jc w:val="both"/>
        <w:rPr>
          <w:rFonts w:cstheme="minorHAnsi"/>
        </w:rPr>
      </w:pPr>
      <w:bookmarkStart w:id="3" w:name="_Hlk61871051"/>
      <w:bookmarkEnd w:id="2"/>
      <w:r w:rsidRPr="00ED4AD5">
        <w:rPr>
          <w:rFonts w:cstheme="minorHAnsi"/>
        </w:rPr>
        <w:t>Diversus Health Network will review all proposals upon receipt and provide responses.  Failure to provide a complete set of information requested in this document may result in exclusion from consideration.</w:t>
      </w:r>
    </w:p>
    <w:p w14:paraId="3C40AD67" w14:textId="77777777" w:rsidR="00217DEF" w:rsidRPr="00ED4AD5" w:rsidRDefault="00217DEF" w:rsidP="00ED4AD5">
      <w:pPr>
        <w:spacing w:before="120" w:after="120" w:line="240" w:lineRule="auto"/>
        <w:contextualSpacing/>
        <w:jc w:val="both"/>
        <w:rPr>
          <w:rFonts w:cstheme="minorHAnsi"/>
        </w:rPr>
      </w:pPr>
    </w:p>
    <w:p w14:paraId="1A9201D2" w14:textId="184918EE" w:rsidR="00FC4AA8" w:rsidRPr="00ED4AD5" w:rsidRDefault="00FC4AA8" w:rsidP="00ED4AD5">
      <w:pPr>
        <w:spacing w:after="120" w:line="240" w:lineRule="auto"/>
        <w:contextualSpacing/>
        <w:jc w:val="both"/>
        <w:rPr>
          <w:rFonts w:cstheme="minorHAnsi"/>
        </w:rPr>
      </w:pPr>
      <w:r w:rsidRPr="00ED4AD5">
        <w:rPr>
          <w:rFonts w:cstheme="minorHAnsi"/>
        </w:rPr>
        <w:t>Diversus Health Network may seek clarifying information as necessary to make an informed decision either from the respondent provider or from other sources.</w:t>
      </w:r>
    </w:p>
    <w:p w14:paraId="474E2FC9" w14:textId="77777777" w:rsidR="00217DEF" w:rsidRPr="00ED4AD5" w:rsidRDefault="00217DEF" w:rsidP="00ED4AD5">
      <w:pPr>
        <w:spacing w:after="120" w:line="240" w:lineRule="auto"/>
        <w:contextualSpacing/>
        <w:jc w:val="both"/>
        <w:rPr>
          <w:rFonts w:cstheme="minorHAnsi"/>
        </w:rPr>
      </w:pPr>
    </w:p>
    <w:p w14:paraId="6E5CA3D0" w14:textId="5C8F7AA3" w:rsidR="00FC4AA8" w:rsidRPr="006E7AD2" w:rsidRDefault="00FC4AA8" w:rsidP="00ED4AD5">
      <w:pPr>
        <w:spacing w:after="120" w:line="240" w:lineRule="auto"/>
        <w:contextualSpacing/>
        <w:jc w:val="both"/>
        <w:rPr>
          <w:rFonts w:cstheme="minorHAnsi"/>
        </w:rPr>
      </w:pPr>
      <w:r w:rsidRPr="00ED4AD5">
        <w:rPr>
          <w:rFonts w:cstheme="minorHAnsi"/>
        </w:rPr>
        <w:t>After selection of a provider or providers for these services, Diversus Health Network will notify remaining respondents of the decision.</w:t>
      </w:r>
      <w:r w:rsidR="00E873DE">
        <w:rPr>
          <w:rFonts w:cstheme="minorHAnsi"/>
        </w:rPr>
        <w:t xml:space="preserve"> </w:t>
      </w:r>
    </w:p>
    <w:p w14:paraId="6F5D8183" w14:textId="460E7C71" w:rsidR="005A7A07" w:rsidRDefault="005A7A07" w:rsidP="00ED4AD5">
      <w:pPr>
        <w:autoSpaceDE w:val="0"/>
        <w:autoSpaceDN w:val="0"/>
        <w:adjustRightInd w:val="0"/>
        <w:spacing w:after="0" w:line="240" w:lineRule="auto"/>
        <w:contextualSpacing/>
      </w:pPr>
    </w:p>
    <w:p w14:paraId="5AD59C6E" w14:textId="482489E0" w:rsidR="00E873DE" w:rsidRDefault="00E873DE" w:rsidP="00ED4AD5">
      <w:pPr>
        <w:autoSpaceDE w:val="0"/>
        <w:autoSpaceDN w:val="0"/>
        <w:adjustRightInd w:val="0"/>
        <w:spacing w:after="0" w:line="240" w:lineRule="auto"/>
        <w:contextualSpacing/>
      </w:pPr>
    </w:p>
    <w:p w14:paraId="3589B466" w14:textId="7EDA80AC" w:rsidR="00FF46AA" w:rsidRDefault="00FF46AA" w:rsidP="00ED4AD5">
      <w:pPr>
        <w:autoSpaceDE w:val="0"/>
        <w:autoSpaceDN w:val="0"/>
        <w:adjustRightInd w:val="0"/>
        <w:spacing w:after="0" w:line="240" w:lineRule="auto"/>
        <w:contextualSpacing/>
        <w:rPr>
          <w:rFonts w:cstheme="minorHAnsi"/>
          <w:color w:val="000000"/>
          <w:sz w:val="24"/>
          <w:szCs w:val="24"/>
        </w:rPr>
      </w:pPr>
    </w:p>
    <w:p w14:paraId="1F873B99" w14:textId="220632D4" w:rsidR="00FF46AA" w:rsidRDefault="00FF46AA" w:rsidP="007D2F31">
      <w:pPr>
        <w:autoSpaceDE w:val="0"/>
        <w:autoSpaceDN w:val="0"/>
        <w:adjustRightInd w:val="0"/>
        <w:spacing w:after="0" w:line="240" w:lineRule="auto"/>
        <w:contextualSpacing/>
        <w:rPr>
          <w:rFonts w:cstheme="minorHAnsi"/>
          <w:color w:val="000000"/>
          <w:sz w:val="24"/>
          <w:szCs w:val="24"/>
        </w:rPr>
      </w:pPr>
    </w:p>
    <w:p w14:paraId="62D8A51D" w14:textId="2C4328EC" w:rsidR="00FF46AA" w:rsidRDefault="00FF46AA" w:rsidP="00365975">
      <w:pPr>
        <w:autoSpaceDE w:val="0"/>
        <w:autoSpaceDN w:val="0"/>
        <w:adjustRightInd w:val="0"/>
        <w:spacing w:after="0" w:line="240" w:lineRule="auto"/>
        <w:rPr>
          <w:rFonts w:cstheme="minorHAnsi"/>
          <w:color w:val="000000"/>
          <w:sz w:val="24"/>
          <w:szCs w:val="24"/>
        </w:rPr>
      </w:pPr>
    </w:p>
    <w:p w14:paraId="31AB556C" w14:textId="77777777" w:rsidR="00361B0B" w:rsidRPr="00FC7441" w:rsidRDefault="00361B0B" w:rsidP="002C7EBD">
      <w:pPr>
        <w:rPr>
          <w:rFonts w:cstheme="minorHAnsi"/>
          <w:sz w:val="24"/>
          <w:szCs w:val="24"/>
        </w:rPr>
      </w:pPr>
    </w:p>
    <w:bookmarkEnd w:id="3"/>
    <w:p w14:paraId="7888B660" w14:textId="77777777" w:rsidR="002C7EBD" w:rsidRPr="00FC7441" w:rsidRDefault="002C7EBD" w:rsidP="002C7EBD">
      <w:pPr>
        <w:rPr>
          <w:rFonts w:cstheme="minorHAnsi"/>
          <w:sz w:val="24"/>
          <w:szCs w:val="24"/>
        </w:rPr>
      </w:pPr>
    </w:p>
    <w:p w14:paraId="6947F3E7" w14:textId="77777777" w:rsidR="00A37058" w:rsidRDefault="00A37058"/>
    <w:sectPr w:rsidR="00A37058">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FBD5" w16cex:dateUtc="2022-02-08T03:13:00Z"/>
  <w16cex:commentExtensible w16cex:durableId="25ABFCA6" w16cex:dateUtc="2022-02-08T03:16:00Z"/>
  <w16cex:commentExtensible w16cex:durableId="25ABFC4A" w16cex:dateUtc="2022-02-08T03:15:00Z"/>
  <w16cex:commentExtensible w16cex:durableId="25ABFD88" w16cex:dateUtc="2022-02-08T03:20:00Z"/>
  <w16cex:commentExtensible w16cex:durableId="25ABFDC5" w16cex:dateUtc="2022-02-08T03: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F3F8" w14:textId="77777777" w:rsidR="009E051D" w:rsidRDefault="009E051D" w:rsidP="000E03F0">
      <w:pPr>
        <w:spacing w:after="0" w:line="240" w:lineRule="auto"/>
      </w:pPr>
      <w:r>
        <w:separator/>
      </w:r>
    </w:p>
  </w:endnote>
  <w:endnote w:type="continuationSeparator" w:id="0">
    <w:p w14:paraId="10C22831" w14:textId="77777777" w:rsidR="009E051D" w:rsidRDefault="009E051D" w:rsidP="000E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FBEF" w14:textId="39DF27C6" w:rsidR="000E03F0" w:rsidRDefault="000E03F0" w:rsidP="000E03F0">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5CF5" w14:textId="77777777" w:rsidR="009E051D" w:rsidRDefault="009E051D" w:rsidP="000E03F0">
      <w:pPr>
        <w:spacing w:after="0" w:line="240" w:lineRule="auto"/>
      </w:pPr>
      <w:r>
        <w:separator/>
      </w:r>
    </w:p>
  </w:footnote>
  <w:footnote w:type="continuationSeparator" w:id="0">
    <w:p w14:paraId="3409E289" w14:textId="77777777" w:rsidR="009E051D" w:rsidRDefault="009E051D" w:rsidP="000E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379"/>
    <w:multiLevelType w:val="hybridMultilevel"/>
    <w:tmpl w:val="B060DB9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1">
    <w:nsid w:val="1482775B"/>
    <w:multiLevelType w:val="multilevel"/>
    <w:tmpl w:val="CFDCB9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780EEB"/>
    <w:multiLevelType w:val="hybridMultilevel"/>
    <w:tmpl w:val="FD0A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06459"/>
    <w:multiLevelType w:val="hybridMultilevel"/>
    <w:tmpl w:val="53102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F3520"/>
    <w:multiLevelType w:val="hybridMultilevel"/>
    <w:tmpl w:val="9112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D2B56"/>
    <w:multiLevelType w:val="hybridMultilevel"/>
    <w:tmpl w:val="979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4067C"/>
    <w:multiLevelType w:val="hybridMultilevel"/>
    <w:tmpl w:val="846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B957EBB"/>
    <w:multiLevelType w:val="hybridMultilevel"/>
    <w:tmpl w:val="3384D3A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F1128"/>
    <w:multiLevelType w:val="hybridMultilevel"/>
    <w:tmpl w:val="D32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34FC0"/>
    <w:multiLevelType w:val="hybridMultilevel"/>
    <w:tmpl w:val="887804F2"/>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64780"/>
    <w:multiLevelType w:val="hybridMultilevel"/>
    <w:tmpl w:val="86E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91C57"/>
    <w:multiLevelType w:val="hybridMultilevel"/>
    <w:tmpl w:val="EA18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23BD2"/>
    <w:multiLevelType w:val="hybridMultilevel"/>
    <w:tmpl w:val="5EA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3C3C"/>
    <w:multiLevelType w:val="hybridMultilevel"/>
    <w:tmpl w:val="68A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D7EC9"/>
    <w:multiLevelType w:val="hybridMultilevel"/>
    <w:tmpl w:val="2FEA8B5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E2B95"/>
    <w:multiLevelType w:val="hybridMultilevel"/>
    <w:tmpl w:val="559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85093"/>
    <w:multiLevelType w:val="hybridMultilevel"/>
    <w:tmpl w:val="CBCA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5"/>
  </w:num>
  <w:num w:numId="5">
    <w:abstractNumId w:val="7"/>
  </w:num>
  <w:num w:numId="6">
    <w:abstractNumId w:val="0"/>
  </w:num>
  <w:num w:numId="7">
    <w:abstractNumId w:val="16"/>
  </w:num>
  <w:num w:numId="8">
    <w:abstractNumId w:val="12"/>
  </w:num>
  <w:num w:numId="9">
    <w:abstractNumId w:val="10"/>
  </w:num>
  <w:num w:numId="10">
    <w:abstractNumId w:val="9"/>
  </w:num>
  <w:num w:numId="11">
    <w:abstractNumId w:val="11"/>
  </w:num>
  <w:num w:numId="12">
    <w:abstractNumId w:val="14"/>
  </w:num>
  <w:num w:numId="13">
    <w:abstractNumId w:val="2"/>
  </w:num>
  <w:num w:numId="14">
    <w:abstractNumId w:val="13"/>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BD"/>
    <w:rsid w:val="00012EE1"/>
    <w:rsid w:val="00014359"/>
    <w:rsid w:val="00036623"/>
    <w:rsid w:val="00045EDA"/>
    <w:rsid w:val="00050176"/>
    <w:rsid w:val="00052A47"/>
    <w:rsid w:val="00052CAE"/>
    <w:rsid w:val="00054A6A"/>
    <w:rsid w:val="00066B8C"/>
    <w:rsid w:val="00080388"/>
    <w:rsid w:val="00086A08"/>
    <w:rsid w:val="000937ED"/>
    <w:rsid w:val="000A2BA2"/>
    <w:rsid w:val="000A506E"/>
    <w:rsid w:val="000B2BEE"/>
    <w:rsid w:val="000B7631"/>
    <w:rsid w:val="000D1515"/>
    <w:rsid w:val="000D4B39"/>
    <w:rsid w:val="000E03F0"/>
    <w:rsid w:val="000F7CB9"/>
    <w:rsid w:val="00100545"/>
    <w:rsid w:val="00115EAD"/>
    <w:rsid w:val="001171C1"/>
    <w:rsid w:val="00122324"/>
    <w:rsid w:val="0016052F"/>
    <w:rsid w:val="00165477"/>
    <w:rsid w:val="00181694"/>
    <w:rsid w:val="001837E8"/>
    <w:rsid w:val="001C0841"/>
    <w:rsid w:val="001C53BA"/>
    <w:rsid w:val="001D28D0"/>
    <w:rsid w:val="001F2413"/>
    <w:rsid w:val="001F7628"/>
    <w:rsid w:val="00202CF0"/>
    <w:rsid w:val="00203BAA"/>
    <w:rsid w:val="00212A9A"/>
    <w:rsid w:val="00217DEF"/>
    <w:rsid w:val="00224737"/>
    <w:rsid w:val="00224F1E"/>
    <w:rsid w:val="00231954"/>
    <w:rsid w:val="00242420"/>
    <w:rsid w:val="002674B1"/>
    <w:rsid w:val="00270007"/>
    <w:rsid w:val="002723DB"/>
    <w:rsid w:val="00281870"/>
    <w:rsid w:val="00286320"/>
    <w:rsid w:val="00291141"/>
    <w:rsid w:val="002A004A"/>
    <w:rsid w:val="002C25DB"/>
    <w:rsid w:val="002C4EAA"/>
    <w:rsid w:val="002C7EBD"/>
    <w:rsid w:val="002D0CF8"/>
    <w:rsid w:val="002D4188"/>
    <w:rsid w:val="002D557D"/>
    <w:rsid w:val="002D7AA4"/>
    <w:rsid w:val="002E5C30"/>
    <w:rsid w:val="002E757A"/>
    <w:rsid w:val="002F177F"/>
    <w:rsid w:val="00310943"/>
    <w:rsid w:val="00313F2D"/>
    <w:rsid w:val="00317206"/>
    <w:rsid w:val="00324586"/>
    <w:rsid w:val="00327655"/>
    <w:rsid w:val="00332700"/>
    <w:rsid w:val="003368CB"/>
    <w:rsid w:val="00342CBC"/>
    <w:rsid w:val="00345F6E"/>
    <w:rsid w:val="003460EF"/>
    <w:rsid w:val="003503D3"/>
    <w:rsid w:val="00351A4E"/>
    <w:rsid w:val="00356629"/>
    <w:rsid w:val="00361B0B"/>
    <w:rsid w:val="00365975"/>
    <w:rsid w:val="00392792"/>
    <w:rsid w:val="00396ED6"/>
    <w:rsid w:val="003B23FE"/>
    <w:rsid w:val="003C6E7F"/>
    <w:rsid w:val="003E109D"/>
    <w:rsid w:val="003F0D27"/>
    <w:rsid w:val="004001A5"/>
    <w:rsid w:val="00403169"/>
    <w:rsid w:val="004229FC"/>
    <w:rsid w:val="0043589A"/>
    <w:rsid w:val="004362E6"/>
    <w:rsid w:val="00443CE6"/>
    <w:rsid w:val="00451F60"/>
    <w:rsid w:val="00475743"/>
    <w:rsid w:val="00475C63"/>
    <w:rsid w:val="004868D9"/>
    <w:rsid w:val="00487AAA"/>
    <w:rsid w:val="00496F67"/>
    <w:rsid w:val="004A02AE"/>
    <w:rsid w:val="004A06E4"/>
    <w:rsid w:val="004B6B0C"/>
    <w:rsid w:val="004C293E"/>
    <w:rsid w:val="004D024C"/>
    <w:rsid w:val="004D3DBB"/>
    <w:rsid w:val="004D5FD1"/>
    <w:rsid w:val="004E124D"/>
    <w:rsid w:val="004E4C3A"/>
    <w:rsid w:val="004F4021"/>
    <w:rsid w:val="004F5BFC"/>
    <w:rsid w:val="004F695D"/>
    <w:rsid w:val="005075C1"/>
    <w:rsid w:val="005215DC"/>
    <w:rsid w:val="0052324E"/>
    <w:rsid w:val="0053500D"/>
    <w:rsid w:val="00535253"/>
    <w:rsid w:val="00541D59"/>
    <w:rsid w:val="00554845"/>
    <w:rsid w:val="00554C51"/>
    <w:rsid w:val="00567A57"/>
    <w:rsid w:val="0057424D"/>
    <w:rsid w:val="00576066"/>
    <w:rsid w:val="005814C8"/>
    <w:rsid w:val="00591484"/>
    <w:rsid w:val="00591E98"/>
    <w:rsid w:val="005A1922"/>
    <w:rsid w:val="005A36CB"/>
    <w:rsid w:val="005A72B3"/>
    <w:rsid w:val="005A72D6"/>
    <w:rsid w:val="005A7A07"/>
    <w:rsid w:val="005B0D5F"/>
    <w:rsid w:val="005B1E87"/>
    <w:rsid w:val="005B69C4"/>
    <w:rsid w:val="005C220F"/>
    <w:rsid w:val="005C59C9"/>
    <w:rsid w:val="005D1320"/>
    <w:rsid w:val="005E0C66"/>
    <w:rsid w:val="005E7075"/>
    <w:rsid w:val="005F0910"/>
    <w:rsid w:val="005F6CC1"/>
    <w:rsid w:val="0062509E"/>
    <w:rsid w:val="00625E67"/>
    <w:rsid w:val="00627669"/>
    <w:rsid w:val="00641AEA"/>
    <w:rsid w:val="00646CE3"/>
    <w:rsid w:val="00647482"/>
    <w:rsid w:val="0065229C"/>
    <w:rsid w:val="0065286A"/>
    <w:rsid w:val="006716A0"/>
    <w:rsid w:val="00677AB0"/>
    <w:rsid w:val="006A7634"/>
    <w:rsid w:val="006B17B2"/>
    <w:rsid w:val="006B2F80"/>
    <w:rsid w:val="006B397B"/>
    <w:rsid w:val="006B4139"/>
    <w:rsid w:val="006B5F34"/>
    <w:rsid w:val="006C2497"/>
    <w:rsid w:val="006C2C9B"/>
    <w:rsid w:val="006C4A97"/>
    <w:rsid w:val="006C4E24"/>
    <w:rsid w:val="006C6EE7"/>
    <w:rsid w:val="006D3E45"/>
    <w:rsid w:val="006D4931"/>
    <w:rsid w:val="006D5179"/>
    <w:rsid w:val="006E127C"/>
    <w:rsid w:val="006E3453"/>
    <w:rsid w:val="006F0DD5"/>
    <w:rsid w:val="006F3C0F"/>
    <w:rsid w:val="007006B5"/>
    <w:rsid w:val="00717587"/>
    <w:rsid w:val="00735269"/>
    <w:rsid w:val="007425B2"/>
    <w:rsid w:val="00767FBA"/>
    <w:rsid w:val="00772319"/>
    <w:rsid w:val="00774813"/>
    <w:rsid w:val="0077482B"/>
    <w:rsid w:val="007758FD"/>
    <w:rsid w:val="007944AF"/>
    <w:rsid w:val="007957ED"/>
    <w:rsid w:val="007A59B3"/>
    <w:rsid w:val="007A70A8"/>
    <w:rsid w:val="007D2F31"/>
    <w:rsid w:val="007E228B"/>
    <w:rsid w:val="007E487D"/>
    <w:rsid w:val="007F1FFF"/>
    <w:rsid w:val="007F208E"/>
    <w:rsid w:val="007F7ADD"/>
    <w:rsid w:val="00814749"/>
    <w:rsid w:val="008161F5"/>
    <w:rsid w:val="008340BB"/>
    <w:rsid w:val="00841E09"/>
    <w:rsid w:val="00847F52"/>
    <w:rsid w:val="008570EF"/>
    <w:rsid w:val="0086580A"/>
    <w:rsid w:val="0086770D"/>
    <w:rsid w:val="00876504"/>
    <w:rsid w:val="00882047"/>
    <w:rsid w:val="008968B7"/>
    <w:rsid w:val="008A26DA"/>
    <w:rsid w:val="008C61D5"/>
    <w:rsid w:val="008C6454"/>
    <w:rsid w:val="008C6F33"/>
    <w:rsid w:val="008E3CE3"/>
    <w:rsid w:val="008E7471"/>
    <w:rsid w:val="008F309D"/>
    <w:rsid w:val="00905348"/>
    <w:rsid w:val="0092243F"/>
    <w:rsid w:val="00930F8D"/>
    <w:rsid w:val="0093197B"/>
    <w:rsid w:val="00932003"/>
    <w:rsid w:val="009341C1"/>
    <w:rsid w:val="00936B78"/>
    <w:rsid w:val="00943EE0"/>
    <w:rsid w:val="00946F2C"/>
    <w:rsid w:val="00953E25"/>
    <w:rsid w:val="0098573F"/>
    <w:rsid w:val="00987C30"/>
    <w:rsid w:val="00992A5B"/>
    <w:rsid w:val="00992BF2"/>
    <w:rsid w:val="009A3207"/>
    <w:rsid w:val="009C3B6B"/>
    <w:rsid w:val="009C45B3"/>
    <w:rsid w:val="009D61E8"/>
    <w:rsid w:val="009E051D"/>
    <w:rsid w:val="009F4A65"/>
    <w:rsid w:val="00A03B06"/>
    <w:rsid w:val="00A12EE0"/>
    <w:rsid w:val="00A21881"/>
    <w:rsid w:val="00A34C15"/>
    <w:rsid w:val="00A36FC5"/>
    <w:rsid w:val="00A37058"/>
    <w:rsid w:val="00A5393C"/>
    <w:rsid w:val="00A63A02"/>
    <w:rsid w:val="00A679DC"/>
    <w:rsid w:val="00A71F18"/>
    <w:rsid w:val="00A72BD8"/>
    <w:rsid w:val="00A73BB7"/>
    <w:rsid w:val="00A82E4B"/>
    <w:rsid w:val="00A95BA5"/>
    <w:rsid w:val="00AA7343"/>
    <w:rsid w:val="00AA7804"/>
    <w:rsid w:val="00AB0BAC"/>
    <w:rsid w:val="00AB27E7"/>
    <w:rsid w:val="00AB3ED5"/>
    <w:rsid w:val="00AC0722"/>
    <w:rsid w:val="00AC1090"/>
    <w:rsid w:val="00AC719A"/>
    <w:rsid w:val="00AF262F"/>
    <w:rsid w:val="00B00D1D"/>
    <w:rsid w:val="00B1185F"/>
    <w:rsid w:val="00B11C21"/>
    <w:rsid w:val="00B124EA"/>
    <w:rsid w:val="00B12D60"/>
    <w:rsid w:val="00B15FF3"/>
    <w:rsid w:val="00B22037"/>
    <w:rsid w:val="00B24110"/>
    <w:rsid w:val="00B26FA7"/>
    <w:rsid w:val="00B316CE"/>
    <w:rsid w:val="00B35D49"/>
    <w:rsid w:val="00B36DB4"/>
    <w:rsid w:val="00B4313D"/>
    <w:rsid w:val="00B45C01"/>
    <w:rsid w:val="00B5515C"/>
    <w:rsid w:val="00B61490"/>
    <w:rsid w:val="00B65888"/>
    <w:rsid w:val="00B65F5F"/>
    <w:rsid w:val="00B67661"/>
    <w:rsid w:val="00B75F90"/>
    <w:rsid w:val="00B86089"/>
    <w:rsid w:val="00B94708"/>
    <w:rsid w:val="00BC39EA"/>
    <w:rsid w:val="00BD140B"/>
    <w:rsid w:val="00BE72C4"/>
    <w:rsid w:val="00BF0C64"/>
    <w:rsid w:val="00C024D9"/>
    <w:rsid w:val="00C064D0"/>
    <w:rsid w:val="00C11E99"/>
    <w:rsid w:val="00C26D5A"/>
    <w:rsid w:val="00C34990"/>
    <w:rsid w:val="00C41264"/>
    <w:rsid w:val="00C57522"/>
    <w:rsid w:val="00C7296E"/>
    <w:rsid w:val="00C743A0"/>
    <w:rsid w:val="00C74DE4"/>
    <w:rsid w:val="00C80F8A"/>
    <w:rsid w:val="00CA7336"/>
    <w:rsid w:val="00CA7359"/>
    <w:rsid w:val="00CB2BF4"/>
    <w:rsid w:val="00CF5399"/>
    <w:rsid w:val="00D01F58"/>
    <w:rsid w:val="00D10988"/>
    <w:rsid w:val="00D1108A"/>
    <w:rsid w:val="00D16117"/>
    <w:rsid w:val="00D16126"/>
    <w:rsid w:val="00D2349E"/>
    <w:rsid w:val="00D640D5"/>
    <w:rsid w:val="00D7691F"/>
    <w:rsid w:val="00D77F67"/>
    <w:rsid w:val="00D90AB5"/>
    <w:rsid w:val="00D9183B"/>
    <w:rsid w:val="00D94CD6"/>
    <w:rsid w:val="00DA15C6"/>
    <w:rsid w:val="00DA428F"/>
    <w:rsid w:val="00DA4D96"/>
    <w:rsid w:val="00DD63F4"/>
    <w:rsid w:val="00DE48C4"/>
    <w:rsid w:val="00E17360"/>
    <w:rsid w:val="00E2086C"/>
    <w:rsid w:val="00E26017"/>
    <w:rsid w:val="00E433BE"/>
    <w:rsid w:val="00E543FD"/>
    <w:rsid w:val="00E5789D"/>
    <w:rsid w:val="00E735B7"/>
    <w:rsid w:val="00E779F6"/>
    <w:rsid w:val="00E86A5D"/>
    <w:rsid w:val="00E87118"/>
    <w:rsid w:val="00E873DE"/>
    <w:rsid w:val="00E9205B"/>
    <w:rsid w:val="00E933DC"/>
    <w:rsid w:val="00E9344E"/>
    <w:rsid w:val="00EA28A3"/>
    <w:rsid w:val="00EA6D9B"/>
    <w:rsid w:val="00EA7A4C"/>
    <w:rsid w:val="00EB283A"/>
    <w:rsid w:val="00ED3DC6"/>
    <w:rsid w:val="00ED4AD5"/>
    <w:rsid w:val="00ED71F4"/>
    <w:rsid w:val="00EE7534"/>
    <w:rsid w:val="00EF3C5C"/>
    <w:rsid w:val="00F04CEC"/>
    <w:rsid w:val="00F053FC"/>
    <w:rsid w:val="00F0648E"/>
    <w:rsid w:val="00F15BE8"/>
    <w:rsid w:val="00F200B4"/>
    <w:rsid w:val="00F33C60"/>
    <w:rsid w:val="00F523B4"/>
    <w:rsid w:val="00F904A6"/>
    <w:rsid w:val="00F94112"/>
    <w:rsid w:val="00FB72CC"/>
    <w:rsid w:val="00FC3CBF"/>
    <w:rsid w:val="00FC3ED2"/>
    <w:rsid w:val="00FC4AA8"/>
    <w:rsid w:val="00FC7083"/>
    <w:rsid w:val="00FC7441"/>
    <w:rsid w:val="00FE605D"/>
    <w:rsid w:val="00FF46AA"/>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5F4A"/>
  <w15:chartTrackingRefBased/>
  <w15:docId w15:val="{1FC1EBE6-0A66-42B0-AFE7-DF64E9B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EBD"/>
  </w:style>
  <w:style w:type="paragraph" w:styleId="Heading1">
    <w:name w:val="heading 1"/>
    <w:basedOn w:val="Normal"/>
    <w:next w:val="Normal"/>
    <w:link w:val="Heading1Char"/>
    <w:uiPriority w:val="9"/>
    <w:qFormat/>
    <w:rsid w:val="002C7EB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C7EB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C7EB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C7EB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2C7EBD"/>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2C7EB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2C7E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7E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7E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B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C7EB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C7EB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2C7EB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C7EB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C7EB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C7E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7E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7EBD"/>
    <w:rPr>
      <w:rFonts w:asciiTheme="majorHAnsi" w:eastAsiaTheme="majorEastAsia" w:hAnsiTheme="majorHAnsi" w:cstheme="majorBidi"/>
      <w:i/>
      <w:iCs/>
      <w:color w:val="404040" w:themeColor="text1" w:themeTint="BF"/>
      <w:sz w:val="20"/>
      <w:szCs w:val="20"/>
    </w:rPr>
  </w:style>
  <w:style w:type="paragraph" w:customStyle="1" w:styleId="Default">
    <w:name w:val="Default"/>
    <w:rsid w:val="002C7E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7EBD"/>
    <w:pPr>
      <w:ind w:left="720"/>
      <w:contextualSpacing/>
    </w:pPr>
    <w:rPr>
      <w:rFonts w:eastAsiaTheme="minorEastAsia"/>
    </w:rPr>
  </w:style>
  <w:style w:type="character" w:styleId="Hyperlink">
    <w:name w:val="Hyperlink"/>
    <w:basedOn w:val="DefaultParagraphFont"/>
    <w:uiPriority w:val="99"/>
    <w:unhideWhenUsed/>
    <w:rsid w:val="002C7EBD"/>
    <w:rPr>
      <w:color w:val="0563C1" w:themeColor="hyperlink"/>
      <w:u w:val="single"/>
    </w:rPr>
  </w:style>
  <w:style w:type="paragraph" w:styleId="Title">
    <w:name w:val="Title"/>
    <w:basedOn w:val="Normal"/>
    <w:next w:val="Normal"/>
    <w:link w:val="TitleChar"/>
    <w:uiPriority w:val="10"/>
    <w:qFormat/>
    <w:rsid w:val="00291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1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11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1141"/>
    <w:rPr>
      <w:rFonts w:eastAsiaTheme="minorEastAsia"/>
      <w:color w:val="5A5A5A" w:themeColor="text1" w:themeTint="A5"/>
      <w:spacing w:val="15"/>
    </w:rPr>
  </w:style>
  <w:style w:type="character" w:styleId="SubtleEmphasis">
    <w:name w:val="Subtle Emphasis"/>
    <w:basedOn w:val="DefaultParagraphFont"/>
    <w:uiPriority w:val="19"/>
    <w:qFormat/>
    <w:rsid w:val="00291141"/>
    <w:rPr>
      <w:i/>
      <w:iCs/>
      <w:color w:val="404040" w:themeColor="text1" w:themeTint="BF"/>
    </w:rPr>
  </w:style>
  <w:style w:type="character" w:styleId="Emphasis">
    <w:name w:val="Emphasis"/>
    <w:basedOn w:val="DefaultParagraphFont"/>
    <w:uiPriority w:val="20"/>
    <w:qFormat/>
    <w:rsid w:val="00291141"/>
    <w:rPr>
      <w:i/>
      <w:iCs/>
    </w:rPr>
  </w:style>
  <w:style w:type="character" w:styleId="IntenseEmphasis">
    <w:name w:val="Intense Emphasis"/>
    <w:basedOn w:val="DefaultParagraphFont"/>
    <w:uiPriority w:val="21"/>
    <w:qFormat/>
    <w:rsid w:val="00291141"/>
    <w:rPr>
      <w:i/>
      <w:iCs/>
      <w:color w:val="4472C4" w:themeColor="accent1"/>
    </w:rPr>
  </w:style>
  <w:style w:type="character" w:styleId="Strong">
    <w:name w:val="Strong"/>
    <w:basedOn w:val="DefaultParagraphFont"/>
    <w:uiPriority w:val="22"/>
    <w:qFormat/>
    <w:rsid w:val="00291141"/>
    <w:rPr>
      <w:b/>
      <w:bCs/>
    </w:rPr>
  </w:style>
  <w:style w:type="character" w:styleId="BookTitle">
    <w:name w:val="Book Title"/>
    <w:basedOn w:val="DefaultParagraphFont"/>
    <w:uiPriority w:val="33"/>
    <w:qFormat/>
    <w:rsid w:val="00ED3DC6"/>
    <w:rPr>
      <w:b/>
      <w:bCs/>
      <w:i/>
      <w:iCs/>
      <w:spacing w:val="5"/>
    </w:rPr>
  </w:style>
  <w:style w:type="paragraph" w:styleId="Header">
    <w:name w:val="header"/>
    <w:basedOn w:val="Normal"/>
    <w:link w:val="HeaderChar"/>
    <w:uiPriority w:val="99"/>
    <w:unhideWhenUsed/>
    <w:rsid w:val="000E0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F0"/>
  </w:style>
  <w:style w:type="paragraph" w:styleId="Footer">
    <w:name w:val="footer"/>
    <w:basedOn w:val="Normal"/>
    <w:link w:val="FooterChar"/>
    <w:uiPriority w:val="99"/>
    <w:unhideWhenUsed/>
    <w:rsid w:val="000E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F0"/>
  </w:style>
  <w:style w:type="character" w:styleId="UnresolvedMention">
    <w:name w:val="Unresolved Mention"/>
    <w:basedOn w:val="DefaultParagraphFont"/>
    <w:uiPriority w:val="99"/>
    <w:semiHidden/>
    <w:unhideWhenUsed/>
    <w:rsid w:val="004E124D"/>
    <w:rPr>
      <w:color w:val="605E5C"/>
      <w:shd w:val="clear" w:color="auto" w:fill="E1DFDD"/>
    </w:rPr>
  </w:style>
  <w:style w:type="table" w:styleId="TableGrid">
    <w:name w:val="Table Grid"/>
    <w:basedOn w:val="TableNormal"/>
    <w:uiPriority w:val="39"/>
    <w:rsid w:val="00CA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47F52"/>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4229FC"/>
    <w:rPr>
      <w:sz w:val="16"/>
      <w:szCs w:val="16"/>
    </w:rPr>
  </w:style>
  <w:style w:type="paragraph" w:styleId="CommentText">
    <w:name w:val="annotation text"/>
    <w:basedOn w:val="Normal"/>
    <w:link w:val="CommentTextChar"/>
    <w:uiPriority w:val="99"/>
    <w:semiHidden/>
    <w:unhideWhenUsed/>
    <w:rsid w:val="004229FC"/>
    <w:pPr>
      <w:spacing w:line="240" w:lineRule="auto"/>
    </w:pPr>
    <w:rPr>
      <w:sz w:val="20"/>
      <w:szCs w:val="20"/>
    </w:rPr>
  </w:style>
  <w:style w:type="character" w:customStyle="1" w:styleId="CommentTextChar">
    <w:name w:val="Comment Text Char"/>
    <w:basedOn w:val="DefaultParagraphFont"/>
    <w:link w:val="CommentText"/>
    <w:uiPriority w:val="99"/>
    <w:semiHidden/>
    <w:rsid w:val="004229FC"/>
    <w:rPr>
      <w:sz w:val="20"/>
      <w:szCs w:val="20"/>
    </w:rPr>
  </w:style>
  <w:style w:type="paragraph" w:styleId="CommentSubject">
    <w:name w:val="annotation subject"/>
    <w:basedOn w:val="CommentText"/>
    <w:next w:val="CommentText"/>
    <w:link w:val="CommentSubjectChar"/>
    <w:uiPriority w:val="99"/>
    <w:semiHidden/>
    <w:unhideWhenUsed/>
    <w:rsid w:val="004229FC"/>
    <w:rPr>
      <w:b/>
      <w:bCs/>
    </w:rPr>
  </w:style>
  <w:style w:type="character" w:customStyle="1" w:styleId="CommentSubjectChar">
    <w:name w:val="Comment Subject Char"/>
    <w:basedOn w:val="CommentTextChar"/>
    <w:link w:val="CommentSubject"/>
    <w:uiPriority w:val="99"/>
    <w:semiHidden/>
    <w:rsid w:val="004229FC"/>
    <w:rPr>
      <w:b/>
      <w:bCs/>
      <w:sz w:val="20"/>
      <w:szCs w:val="20"/>
    </w:rPr>
  </w:style>
  <w:style w:type="paragraph" w:styleId="BalloonText">
    <w:name w:val="Balloon Text"/>
    <w:basedOn w:val="Normal"/>
    <w:link w:val="BalloonTextChar"/>
    <w:uiPriority w:val="99"/>
    <w:semiHidden/>
    <w:unhideWhenUsed/>
    <w:rsid w:val="00CF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99"/>
    <w:rPr>
      <w:rFonts w:ascii="Segoe UI" w:hAnsi="Segoe UI" w:cs="Segoe UI"/>
      <w:sz w:val="18"/>
      <w:szCs w:val="18"/>
    </w:rPr>
  </w:style>
  <w:style w:type="paragraph" w:styleId="Revision">
    <w:name w:val="Revision"/>
    <w:hidden/>
    <w:uiPriority w:val="99"/>
    <w:semiHidden/>
    <w:rsid w:val="006D3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ndeliverables@diversushealth.org"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35CBF46011346B3DFEBCB663C00F7" ma:contentTypeVersion="13" ma:contentTypeDescription="Create a new document." ma:contentTypeScope="" ma:versionID="b7421dbd81c48ac1e2afd471e7d18a75">
  <xsd:schema xmlns:xsd="http://www.w3.org/2001/XMLSchema" xmlns:xs="http://www.w3.org/2001/XMLSchema" xmlns:p="http://schemas.microsoft.com/office/2006/metadata/properties" xmlns:ns2="f9ea3973-3a99-4a3c-a97a-295b3f29e91b" xmlns:ns3="20bce589-8ad3-43db-b859-5997f8f6236f" targetNamespace="http://schemas.microsoft.com/office/2006/metadata/properties" ma:root="true" ma:fieldsID="051bf6b5675332c29bacf803a7cf2e78" ns2:_="" ns3:_="">
    <xsd:import namespace="f9ea3973-3a99-4a3c-a97a-295b3f29e91b"/>
    <xsd:import namespace="20bce589-8ad3-43db-b859-5997f8f62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a3973-3a99-4a3c-a97a-295b3f29e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bce589-8ad3-43db-b859-5997f8f623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8D85-F682-4815-A7B7-C084B035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a3973-3a99-4a3c-a97a-295b3f29e91b"/>
    <ds:schemaRef ds:uri="20bce589-8ad3-43db-b859-5997f8f62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72D2B-B24C-49C7-9218-33B215CF7BD3}">
  <ds:schemaRefs>
    <ds:schemaRef ds:uri="http://schemas.microsoft.com/sharepoint/v3/contenttype/forms"/>
  </ds:schemaRefs>
</ds:datastoreItem>
</file>

<file path=customXml/itemProps3.xml><?xml version="1.0" encoding="utf-8"?>
<ds:datastoreItem xmlns:ds="http://schemas.openxmlformats.org/officeDocument/2006/customXml" ds:itemID="{3D1D0BA7-370A-4042-AB03-04B5F851C8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4F1328-D5FD-438B-94E8-BF214366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AspenPointe Inc</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O'Rourke</dc:creator>
  <cp:keywords/>
  <dc:description/>
  <cp:lastModifiedBy>Andrew O'Rourke</cp:lastModifiedBy>
  <cp:revision>27</cp:revision>
  <dcterms:created xsi:type="dcterms:W3CDTF">2022-02-09T00:19:00Z</dcterms:created>
  <dcterms:modified xsi:type="dcterms:W3CDTF">2022-02-09T00:58:00Z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0x010100D3435CBF46011346B3DFEBCB663C00F7</vt:lpwstr>
  </property>
</Properties>
</file>